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2C0" w:rsidRDefault="00E672C0" w:rsidP="00516B51">
      <w:pPr>
        <w:ind w:left="567" w:right="567"/>
      </w:pPr>
    </w:p>
    <w:p w:rsidR="00E672C0" w:rsidRDefault="00E672C0" w:rsidP="00516B51">
      <w:pPr>
        <w:ind w:left="567" w:right="567"/>
      </w:pPr>
    </w:p>
    <w:p w:rsidR="00E672C0" w:rsidRDefault="00E672C0" w:rsidP="00516B51">
      <w:pPr>
        <w:ind w:left="567" w:right="567"/>
        <w:jc w:val="center"/>
        <w:rPr>
          <w:b/>
          <w:sz w:val="28"/>
          <w:szCs w:val="28"/>
        </w:rPr>
      </w:pPr>
    </w:p>
    <w:p w:rsidR="00E672C0" w:rsidRDefault="00E672C0" w:rsidP="00516B51">
      <w:pPr>
        <w:ind w:left="567" w:right="567"/>
        <w:jc w:val="center"/>
        <w:rPr>
          <w:b/>
          <w:sz w:val="28"/>
          <w:szCs w:val="28"/>
        </w:rPr>
      </w:pPr>
    </w:p>
    <w:p w:rsidR="00E672C0" w:rsidRDefault="00E672C0" w:rsidP="00516B51">
      <w:pPr>
        <w:ind w:left="567" w:right="567"/>
        <w:jc w:val="center"/>
        <w:rPr>
          <w:b/>
          <w:sz w:val="28"/>
          <w:szCs w:val="28"/>
        </w:rPr>
      </w:pPr>
    </w:p>
    <w:p w:rsidR="00E672C0" w:rsidRDefault="00E672C0" w:rsidP="00516B51">
      <w:pPr>
        <w:ind w:left="567" w:right="567"/>
        <w:jc w:val="center"/>
        <w:rPr>
          <w:b/>
          <w:sz w:val="28"/>
          <w:szCs w:val="28"/>
        </w:rPr>
      </w:pPr>
    </w:p>
    <w:p w:rsidR="00E672C0" w:rsidRDefault="00E672C0" w:rsidP="00516B51">
      <w:pPr>
        <w:ind w:left="567" w:right="567"/>
        <w:jc w:val="center"/>
        <w:rPr>
          <w:b/>
          <w:sz w:val="28"/>
          <w:szCs w:val="28"/>
        </w:rPr>
      </w:pPr>
    </w:p>
    <w:p w:rsidR="00E672C0" w:rsidRDefault="00E672C0" w:rsidP="00516B51">
      <w:pPr>
        <w:ind w:left="567" w:right="567"/>
        <w:rPr>
          <w:b/>
        </w:rPr>
      </w:pPr>
    </w:p>
    <w:p w:rsidR="00E672C0" w:rsidRDefault="00E672C0" w:rsidP="00516B51">
      <w:pPr>
        <w:ind w:left="567" w:right="567"/>
        <w:jc w:val="center"/>
        <w:rPr>
          <w:b/>
        </w:rPr>
      </w:pPr>
      <w:r>
        <w:rPr>
          <w:b/>
        </w:rPr>
        <w:tab/>
      </w:r>
    </w:p>
    <w:p w:rsidR="00E672C0" w:rsidRDefault="00E672C0" w:rsidP="00516B51">
      <w:pPr>
        <w:ind w:left="567" w:right="567"/>
        <w:jc w:val="center"/>
        <w:rPr>
          <w:b/>
        </w:rPr>
      </w:pPr>
    </w:p>
    <w:p w:rsidR="00516B51" w:rsidRDefault="00516B51" w:rsidP="00516B51">
      <w:pPr>
        <w:ind w:left="567" w:right="567"/>
        <w:jc w:val="center"/>
        <w:rPr>
          <w:b/>
          <w:sz w:val="28"/>
          <w:szCs w:val="28"/>
        </w:rPr>
      </w:pPr>
    </w:p>
    <w:p w:rsidR="00516B51" w:rsidRDefault="00516B51" w:rsidP="00516B51">
      <w:pPr>
        <w:ind w:left="567" w:right="567"/>
        <w:jc w:val="center"/>
        <w:rPr>
          <w:b/>
          <w:sz w:val="28"/>
          <w:szCs w:val="28"/>
        </w:rPr>
      </w:pPr>
    </w:p>
    <w:p w:rsidR="00516B51" w:rsidRDefault="00516B51" w:rsidP="00516B51">
      <w:pPr>
        <w:ind w:left="567" w:right="567"/>
        <w:jc w:val="center"/>
        <w:rPr>
          <w:b/>
          <w:sz w:val="28"/>
          <w:szCs w:val="28"/>
        </w:rPr>
      </w:pPr>
    </w:p>
    <w:p w:rsidR="00516B51" w:rsidRDefault="00516B51" w:rsidP="00516B51">
      <w:pPr>
        <w:ind w:left="567" w:right="567"/>
        <w:jc w:val="center"/>
        <w:rPr>
          <w:b/>
          <w:sz w:val="28"/>
          <w:szCs w:val="28"/>
        </w:rPr>
      </w:pPr>
      <w:r>
        <w:rPr>
          <w:noProof/>
        </w:rPr>
        <w:pict>
          <v:roundrect id="_x0000_s1033" style="position:absolute;left:0;text-align:left;margin-left:104.8pt;margin-top:5.35pt;width:348pt;height:139pt;z-index:-251651072" arcsize="10923f"/>
        </w:pict>
      </w:r>
    </w:p>
    <w:p w:rsidR="00516B51" w:rsidRDefault="00516B51" w:rsidP="00516B51">
      <w:pPr>
        <w:ind w:left="567" w:right="567"/>
        <w:jc w:val="center"/>
        <w:rPr>
          <w:b/>
          <w:sz w:val="28"/>
          <w:szCs w:val="28"/>
        </w:rPr>
      </w:pPr>
    </w:p>
    <w:p w:rsidR="00E672C0" w:rsidRPr="00163413" w:rsidRDefault="00E672C0" w:rsidP="00516B51">
      <w:pPr>
        <w:ind w:left="567" w:right="567"/>
        <w:jc w:val="center"/>
        <w:rPr>
          <w:b/>
          <w:sz w:val="28"/>
          <w:szCs w:val="28"/>
        </w:rPr>
      </w:pPr>
      <w:r w:rsidRPr="00163413">
        <w:rPr>
          <w:b/>
          <w:sz w:val="28"/>
          <w:szCs w:val="28"/>
        </w:rPr>
        <w:t>Taxe d’apprentissage : projet n° 2</w:t>
      </w:r>
    </w:p>
    <w:p w:rsidR="00E672C0" w:rsidRPr="00163413" w:rsidRDefault="00E672C0" w:rsidP="00516B51">
      <w:pPr>
        <w:ind w:left="567" w:right="567"/>
        <w:jc w:val="center"/>
        <w:rPr>
          <w:b/>
          <w:sz w:val="28"/>
          <w:szCs w:val="28"/>
        </w:rPr>
      </w:pPr>
    </w:p>
    <w:p w:rsidR="00E672C0" w:rsidRPr="00163413" w:rsidRDefault="00E672C0" w:rsidP="00516B51">
      <w:pPr>
        <w:ind w:left="567" w:right="567"/>
        <w:jc w:val="center"/>
        <w:rPr>
          <w:b/>
          <w:sz w:val="28"/>
          <w:szCs w:val="28"/>
        </w:rPr>
      </w:pPr>
    </w:p>
    <w:p w:rsidR="00E672C0" w:rsidRPr="00163413" w:rsidRDefault="00E672C0" w:rsidP="00516B51">
      <w:pPr>
        <w:ind w:left="567" w:right="567"/>
        <w:jc w:val="center"/>
        <w:rPr>
          <w:b/>
          <w:sz w:val="28"/>
          <w:szCs w:val="28"/>
          <w:u w:val="single"/>
        </w:rPr>
      </w:pPr>
      <w:r w:rsidRPr="00163413">
        <w:rPr>
          <w:b/>
          <w:sz w:val="28"/>
          <w:szCs w:val="28"/>
          <w:u w:val="single"/>
        </w:rPr>
        <w:t>L’agriculture urbaine</w:t>
      </w:r>
    </w:p>
    <w:p w:rsidR="00E672C0" w:rsidRDefault="00E672C0" w:rsidP="00516B51">
      <w:pPr>
        <w:tabs>
          <w:tab w:val="left" w:pos="4675"/>
        </w:tabs>
        <w:ind w:left="567" w:right="567"/>
        <w:rPr>
          <w:b/>
        </w:rPr>
      </w:pPr>
    </w:p>
    <w:p w:rsidR="00E672C0" w:rsidRDefault="00E672C0" w:rsidP="00516B51">
      <w:pPr>
        <w:ind w:left="567" w:right="567"/>
        <w:rPr>
          <w:b/>
        </w:rPr>
      </w:pPr>
    </w:p>
    <w:p w:rsidR="00E672C0" w:rsidRDefault="00E672C0" w:rsidP="00516B51">
      <w:pPr>
        <w:ind w:left="567" w:right="567"/>
        <w:rPr>
          <w:b/>
        </w:rPr>
      </w:pPr>
    </w:p>
    <w:p w:rsidR="00E672C0" w:rsidRDefault="00E672C0" w:rsidP="00516B51">
      <w:pPr>
        <w:ind w:left="567" w:right="567"/>
        <w:rPr>
          <w:b/>
        </w:rPr>
      </w:pPr>
    </w:p>
    <w:p w:rsidR="00E672C0" w:rsidRDefault="00E672C0" w:rsidP="00516B51">
      <w:pPr>
        <w:ind w:left="567" w:right="567"/>
        <w:rPr>
          <w:b/>
        </w:rPr>
      </w:pPr>
    </w:p>
    <w:p w:rsidR="00E672C0" w:rsidRDefault="00E672C0" w:rsidP="00516B51">
      <w:pPr>
        <w:ind w:left="567" w:right="567"/>
        <w:rPr>
          <w:b/>
        </w:rPr>
      </w:pPr>
    </w:p>
    <w:p w:rsidR="00E672C0" w:rsidRDefault="00E672C0" w:rsidP="00516B51">
      <w:pPr>
        <w:ind w:left="567" w:right="567"/>
        <w:rPr>
          <w:b/>
        </w:rPr>
      </w:pPr>
    </w:p>
    <w:p w:rsidR="00E672C0" w:rsidRDefault="00E672C0" w:rsidP="00516B51">
      <w:pPr>
        <w:ind w:left="567" w:right="567"/>
        <w:rPr>
          <w:b/>
        </w:rPr>
      </w:pPr>
    </w:p>
    <w:p w:rsidR="00E672C0" w:rsidRDefault="00E672C0" w:rsidP="00516B51">
      <w:pPr>
        <w:spacing w:after="200" w:line="276" w:lineRule="auto"/>
        <w:ind w:left="567" w:right="567"/>
        <w:rPr>
          <w:b/>
        </w:rPr>
      </w:pPr>
      <w:r>
        <w:rPr>
          <w:b/>
        </w:rPr>
        <w:br w:type="page"/>
      </w:r>
    </w:p>
    <w:p w:rsidR="00E672C0" w:rsidRDefault="00E672C0" w:rsidP="00516B51">
      <w:pPr>
        <w:ind w:left="567" w:right="567"/>
        <w:rPr>
          <w:b/>
        </w:rPr>
      </w:pPr>
    </w:p>
    <w:p w:rsidR="00E672C0" w:rsidRDefault="00E672C0" w:rsidP="00516B51">
      <w:pPr>
        <w:ind w:left="567" w:right="567"/>
        <w:rPr>
          <w:b/>
        </w:rPr>
      </w:pPr>
    </w:p>
    <w:p w:rsidR="00E672C0" w:rsidRDefault="00E672C0" w:rsidP="00516B51">
      <w:pPr>
        <w:ind w:left="567" w:right="567"/>
        <w:rPr>
          <w:b/>
        </w:rPr>
      </w:pPr>
    </w:p>
    <w:p w:rsidR="00E672C0" w:rsidRDefault="00E672C0" w:rsidP="00516B51">
      <w:pPr>
        <w:ind w:left="567" w:right="567"/>
        <w:rPr>
          <w:b/>
        </w:rPr>
      </w:pPr>
    </w:p>
    <w:p w:rsidR="00E672C0" w:rsidRPr="004301B3" w:rsidRDefault="00E672C0" w:rsidP="00516B51">
      <w:pPr>
        <w:ind w:left="567" w:right="567"/>
        <w:rPr>
          <w:b/>
        </w:rPr>
      </w:pPr>
      <w:r w:rsidRPr="004301B3">
        <w:rPr>
          <w:b/>
        </w:rPr>
        <w:t>L’agriculture urbaine</w:t>
      </w:r>
    </w:p>
    <w:p w:rsidR="00E672C0" w:rsidRDefault="00E672C0" w:rsidP="00516B51">
      <w:pPr>
        <w:ind w:left="567" w:right="567"/>
      </w:pPr>
    </w:p>
    <w:p w:rsidR="00E672C0" w:rsidRPr="00055370" w:rsidRDefault="00E672C0" w:rsidP="00516B51">
      <w:pPr>
        <w:ind w:left="567" w:right="567"/>
        <w:jc w:val="both"/>
      </w:pPr>
      <w:r w:rsidRPr="00055370">
        <w:t xml:space="preserve">Ce projet s’articule autour de plusieurs axes de développement : le potager, la cordée verte, les papillons et la biodiversité, les champignons et les élèves, les pollinisateurs. </w:t>
      </w:r>
    </w:p>
    <w:p w:rsidR="00E672C0" w:rsidRPr="00055370" w:rsidRDefault="00E672C0" w:rsidP="00516B51">
      <w:pPr>
        <w:ind w:left="567" w:right="567"/>
        <w:jc w:val="both"/>
      </w:pPr>
    </w:p>
    <w:p w:rsidR="00E672C0" w:rsidRDefault="00E672C0" w:rsidP="00516B51">
      <w:pPr>
        <w:ind w:left="567" w:right="567"/>
        <w:jc w:val="both"/>
        <w:rPr>
          <w:b/>
        </w:rPr>
      </w:pPr>
      <w:r w:rsidRPr="004301B3">
        <w:rPr>
          <w:b/>
        </w:rPr>
        <w:t>Le potager</w:t>
      </w:r>
    </w:p>
    <w:p w:rsidR="00E672C0" w:rsidRPr="004301B3" w:rsidRDefault="00E672C0" w:rsidP="00516B51">
      <w:pPr>
        <w:ind w:left="567" w:right="567"/>
        <w:jc w:val="both"/>
        <w:rPr>
          <w:b/>
        </w:rPr>
      </w:pPr>
    </w:p>
    <w:p w:rsidR="00E672C0" w:rsidRPr="00055370" w:rsidRDefault="00E672C0" w:rsidP="00516B51">
      <w:pPr>
        <w:ind w:left="567" w:right="567"/>
        <w:jc w:val="both"/>
      </w:pPr>
      <w:r w:rsidRPr="00055370">
        <w:rPr>
          <w:u w:val="single"/>
        </w:rPr>
        <w:t>Objectifs</w:t>
      </w:r>
      <w:r w:rsidRPr="00055370">
        <w:t> :</w:t>
      </w:r>
    </w:p>
    <w:p w:rsidR="00E672C0" w:rsidRPr="00055370" w:rsidRDefault="00E672C0" w:rsidP="00516B51">
      <w:pPr>
        <w:pStyle w:val="Paragraphedeliste"/>
        <w:numPr>
          <w:ilvl w:val="0"/>
          <w:numId w:val="1"/>
        </w:numPr>
        <w:ind w:left="567" w:right="567"/>
        <w:jc w:val="both"/>
        <w:rPr>
          <w:sz w:val="24"/>
          <w:szCs w:val="24"/>
        </w:rPr>
      </w:pPr>
      <w:r w:rsidRPr="00055370">
        <w:rPr>
          <w:sz w:val="24"/>
          <w:szCs w:val="24"/>
        </w:rPr>
        <w:t xml:space="preserve">Faire fonctionner un modèle de production maraîchère en circuit court </w:t>
      </w:r>
    </w:p>
    <w:p w:rsidR="00E672C0" w:rsidRPr="00055370" w:rsidRDefault="00E672C0" w:rsidP="00516B51">
      <w:pPr>
        <w:pStyle w:val="Paragraphedeliste"/>
        <w:numPr>
          <w:ilvl w:val="0"/>
          <w:numId w:val="1"/>
        </w:numPr>
        <w:ind w:left="567" w:right="567"/>
        <w:jc w:val="both"/>
        <w:rPr>
          <w:sz w:val="24"/>
          <w:szCs w:val="24"/>
        </w:rPr>
      </w:pPr>
      <w:r w:rsidRPr="00055370">
        <w:rPr>
          <w:sz w:val="24"/>
          <w:szCs w:val="24"/>
        </w:rPr>
        <w:t xml:space="preserve">Faire fonctionner un prototype de ferme urbaine </w:t>
      </w:r>
    </w:p>
    <w:p w:rsidR="00E672C0" w:rsidRPr="00055370" w:rsidRDefault="00E672C0" w:rsidP="00516B51">
      <w:pPr>
        <w:pStyle w:val="Paragraphedeliste"/>
        <w:numPr>
          <w:ilvl w:val="0"/>
          <w:numId w:val="1"/>
        </w:numPr>
        <w:ind w:left="567" w:right="567"/>
        <w:jc w:val="both"/>
        <w:rPr>
          <w:sz w:val="24"/>
          <w:szCs w:val="24"/>
        </w:rPr>
      </w:pPr>
      <w:r w:rsidRPr="00055370">
        <w:rPr>
          <w:sz w:val="24"/>
          <w:szCs w:val="24"/>
        </w:rPr>
        <w:t xml:space="preserve">Proposer de nouveaux outils pédagogiques pour l’ensemble des apprenants de l’EPL, des personnels, élèves de </w:t>
      </w:r>
      <w:proofErr w:type="spellStart"/>
      <w:r w:rsidRPr="00055370">
        <w:rPr>
          <w:sz w:val="24"/>
          <w:szCs w:val="24"/>
        </w:rPr>
        <w:t>Marseilleveyre</w:t>
      </w:r>
      <w:proofErr w:type="spellEnd"/>
      <w:r w:rsidRPr="00055370">
        <w:rPr>
          <w:sz w:val="24"/>
          <w:szCs w:val="24"/>
        </w:rPr>
        <w:t xml:space="preserve"> et les citoyens </w:t>
      </w:r>
    </w:p>
    <w:p w:rsidR="00E672C0" w:rsidRPr="00055370" w:rsidRDefault="00E672C0" w:rsidP="00516B51">
      <w:pPr>
        <w:pStyle w:val="Paragraphedeliste"/>
        <w:numPr>
          <w:ilvl w:val="0"/>
          <w:numId w:val="1"/>
        </w:numPr>
        <w:ind w:left="567" w:right="567"/>
        <w:jc w:val="both"/>
        <w:rPr>
          <w:sz w:val="24"/>
          <w:szCs w:val="24"/>
        </w:rPr>
      </w:pPr>
      <w:r w:rsidRPr="00055370">
        <w:rPr>
          <w:sz w:val="24"/>
          <w:szCs w:val="24"/>
        </w:rPr>
        <w:t xml:space="preserve">Favoriser l’éducation à la citoyenneté grâce à des modèles éco-responsables </w:t>
      </w:r>
    </w:p>
    <w:p w:rsidR="00E672C0" w:rsidRPr="00055370" w:rsidRDefault="00E672C0" w:rsidP="00516B51">
      <w:pPr>
        <w:pStyle w:val="Paragraphedeliste"/>
        <w:numPr>
          <w:ilvl w:val="0"/>
          <w:numId w:val="1"/>
        </w:numPr>
        <w:ind w:left="567" w:right="567"/>
        <w:jc w:val="both"/>
        <w:rPr>
          <w:sz w:val="24"/>
          <w:szCs w:val="24"/>
        </w:rPr>
      </w:pPr>
      <w:r w:rsidRPr="00055370">
        <w:rPr>
          <w:sz w:val="24"/>
          <w:szCs w:val="24"/>
        </w:rPr>
        <w:t xml:space="preserve">Produire des références technico-économiques sur deux modèles </w:t>
      </w:r>
    </w:p>
    <w:p w:rsidR="00E672C0" w:rsidRPr="00055370" w:rsidRDefault="00E672C0" w:rsidP="00516B51">
      <w:pPr>
        <w:pStyle w:val="Paragraphedeliste"/>
        <w:numPr>
          <w:ilvl w:val="0"/>
          <w:numId w:val="1"/>
        </w:numPr>
        <w:ind w:left="567" w:right="567"/>
        <w:jc w:val="both"/>
        <w:rPr>
          <w:sz w:val="24"/>
          <w:szCs w:val="24"/>
        </w:rPr>
      </w:pPr>
      <w:r w:rsidRPr="00055370">
        <w:rPr>
          <w:sz w:val="24"/>
          <w:szCs w:val="24"/>
        </w:rPr>
        <w:t xml:space="preserve">d’agriculture urbaine </w:t>
      </w:r>
    </w:p>
    <w:p w:rsidR="00E672C0" w:rsidRPr="00055370" w:rsidRDefault="00E672C0" w:rsidP="00516B51">
      <w:pPr>
        <w:pStyle w:val="Paragraphedeliste"/>
        <w:numPr>
          <w:ilvl w:val="0"/>
          <w:numId w:val="1"/>
        </w:numPr>
        <w:ind w:left="567" w:right="567"/>
        <w:jc w:val="both"/>
        <w:rPr>
          <w:sz w:val="24"/>
          <w:szCs w:val="24"/>
        </w:rPr>
      </w:pPr>
      <w:r w:rsidRPr="00055370">
        <w:rPr>
          <w:sz w:val="24"/>
          <w:szCs w:val="24"/>
        </w:rPr>
        <w:t xml:space="preserve">Evaluer les services rendus à la collectivité autres que la production commercialisée (impact sur le </w:t>
      </w:r>
      <w:proofErr w:type="spellStart"/>
      <w:r w:rsidRPr="00055370">
        <w:rPr>
          <w:sz w:val="24"/>
          <w:szCs w:val="24"/>
        </w:rPr>
        <w:t>micro-climat</w:t>
      </w:r>
      <w:proofErr w:type="spellEnd"/>
      <w:r w:rsidRPr="00055370">
        <w:rPr>
          <w:sz w:val="24"/>
          <w:szCs w:val="24"/>
        </w:rPr>
        <w:t xml:space="preserve"> urbain, création de lien social, ...) contribuant à la formation du revenu de l’agriculteur urbain </w:t>
      </w:r>
    </w:p>
    <w:p w:rsidR="00E672C0" w:rsidRPr="00055370" w:rsidRDefault="00E672C0" w:rsidP="00516B51">
      <w:pPr>
        <w:pStyle w:val="Paragraphedeliste"/>
        <w:numPr>
          <w:ilvl w:val="0"/>
          <w:numId w:val="1"/>
        </w:numPr>
        <w:ind w:left="567" w:right="567"/>
        <w:jc w:val="both"/>
        <w:rPr>
          <w:sz w:val="24"/>
          <w:szCs w:val="24"/>
        </w:rPr>
      </w:pPr>
      <w:r w:rsidRPr="00055370">
        <w:rPr>
          <w:sz w:val="24"/>
          <w:szCs w:val="24"/>
        </w:rPr>
        <w:t xml:space="preserve">Définir des seuils de rentabilités de l’activité sur la surface disponible </w:t>
      </w:r>
    </w:p>
    <w:p w:rsidR="00E672C0" w:rsidRPr="00055370" w:rsidRDefault="00E672C0" w:rsidP="00516B51">
      <w:pPr>
        <w:pStyle w:val="Paragraphedeliste"/>
        <w:numPr>
          <w:ilvl w:val="0"/>
          <w:numId w:val="1"/>
        </w:numPr>
        <w:ind w:left="567" w:right="567" w:hanging="357"/>
        <w:jc w:val="both"/>
        <w:rPr>
          <w:sz w:val="24"/>
          <w:szCs w:val="24"/>
        </w:rPr>
      </w:pPr>
      <w:r w:rsidRPr="00055370">
        <w:rPr>
          <w:sz w:val="24"/>
          <w:szCs w:val="24"/>
        </w:rPr>
        <w:t>Développer des formations à destination d’agriculteurs (futurs ou en reconversion) et des citoyens urbains de la métropole</w:t>
      </w:r>
      <w:r w:rsidRPr="00055370">
        <w:rPr>
          <w:rFonts w:ascii="MS Mincho" w:eastAsia="MS Mincho" w:hAnsi="MS Mincho" w:cs="MS Mincho" w:hint="eastAsia"/>
          <w:sz w:val="24"/>
          <w:szCs w:val="24"/>
        </w:rPr>
        <w:t> </w:t>
      </w:r>
    </w:p>
    <w:p w:rsidR="00E672C0" w:rsidRPr="00055370" w:rsidRDefault="00E672C0" w:rsidP="00516B51">
      <w:pPr>
        <w:pStyle w:val="Paragraphedeliste"/>
        <w:numPr>
          <w:ilvl w:val="0"/>
          <w:numId w:val="1"/>
        </w:numPr>
        <w:ind w:left="567" w:right="567"/>
        <w:jc w:val="both"/>
        <w:rPr>
          <w:sz w:val="24"/>
          <w:szCs w:val="24"/>
        </w:rPr>
      </w:pPr>
      <w:r w:rsidRPr="00055370">
        <w:rPr>
          <w:sz w:val="24"/>
          <w:szCs w:val="24"/>
        </w:rPr>
        <w:t xml:space="preserve">Favoriser la formation – la reconversion des futurs exploitants </w:t>
      </w:r>
    </w:p>
    <w:p w:rsidR="00E672C0" w:rsidRPr="00055370" w:rsidRDefault="00E672C0" w:rsidP="00516B51">
      <w:pPr>
        <w:pStyle w:val="Paragraphedeliste"/>
        <w:numPr>
          <w:ilvl w:val="0"/>
          <w:numId w:val="1"/>
        </w:numPr>
        <w:ind w:left="567" w:right="567"/>
        <w:jc w:val="both"/>
        <w:rPr>
          <w:sz w:val="24"/>
          <w:szCs w:val="24"/>
        </w:rPr>
      </w:pPr>
      <w:r w:rsidRPr="00055370">
        <w:rPr>
          <w:sz w:val="24"/>
          <w:szCs w:val="24"/>
        </w:rPr>
        <w:t>Créer un atelier de transformation pour consommer les produits tout au long de l’année et éviter le gaspillage</w:t>
      </w:r>
    </w:p>
    <w:p w:rsidR="00E672C0" w:rsidRPr="00055370" w:rsidRDefault="00E672C0" w:rsidP="00516B51">
      <w:pPr>
        <w:ind w:left="567" w:right="567"/>
        <w:jc w:val="both"/>
      </w:pPr>
    </w:p>
    <w:p w:rsidR="00E672C0" w:rsidRDefault="00E672C0" w:rsidP="00516B51">
      <w:pPr>
        <w:ind w:left="567" w:right="567"/>
        <w:jc w:val="both"/>
      </w:pPr>
      <w:r w:rsidRPr="00055370">
        <w:rPr>
          <w:u w:val="single"/>
        </w:rPr>
        <w:t>Résumé de l’action</w:t>
      </w:r>
      <w:r w:rsidRPr="00055370">
        <w:t xml:space="preserve"> :</w:t>
      </w:r>
    </w:p>
    <w:p w:rsidR="00E672C0" w:rsidRPr="00055370" w:rsidRDefault="00E672C0" w:rsidP="00516B51">
      <w:pPr>
        <w:pStyle w:val="Paragraphedeliste"/>
        <w:numPr>
          <w:ilvl w:val="0"/>
          <w:numId w:val="2"/>
        </w:numPr>
        <w:ind w:left="567" w:right="567"/>
        <w:jc w:val="both"/>
        <w:rPr>
          <w:sz w:val="24"/>
          <w:szCs w:val="24"/>
        </w:rPr>
      </w:pPr>
      <w:r w:rsidRPr="00055370">
        <w:rPr>
          <w:sz w:val="24"/>
          <w:szCs w:val="24"/>
        </w:rPr>
        <w:t>Approvisionner les restaurations collectives scolaires en fruits et légumes frais et bio.</w:t>
      </w:r>
    </w:p>
    <w:p w:rsidR="00E672C0" w:rsidRPr="00055370" w:rsidRDefault="00E672C0" w:rsidP="00516B51">
      <w:pPr>
        <w:pStyle w:val="Paragraphedeliste"/>
        <w:numPr>
          <w:ilvl w:val="0"/>
          <w:numId w:val="2"/>
        </w:numPr>
        <w:ind w:left="567" w:right="567"/>
        <w:jc w:val="both"/>
        <w:rPr>
          <w:sz w:val="24"/>
          <w:szCs w:val="24"/>
        </w:rPr>
      </w:pPr>
      <w:r w:rsidRPr="00055370">
        <w:rPr>
          <w:sz w:val="24"/>
          <w:szCs w:val="24"/>
        </w:rPr>
        <w:t>Concevoir et tester des modèles d’agriculture urbaine transférables qui favorisent la valorisation agricole du foncier urbain en animant le territoire.</w:t>
      </w:r>
    </w:p>
    <w:p w:rsidR="00E672C0" w:rsidRPr="00055370" w:rsidRDefault="00E672C0" w:rsidP="00516B51">
      <w:pPr>
        <w:pStyle w:val="Paragraphedeliste"/>
        <w:numPr>
          <w:ilvl w:val="0"/>
          <w:numId w:val="2"/>
        </w:numPr>
        <w:ind w:left="567" w:right="567"/>
        <w:jc w:val="both"/>
        <w:rPr>
          <w:sz w:val="24"/>
          <w:szCs w:val="24"/>
        </w:rPr>
      </w:pPr>
      <w:r w:rsidRPr="00055370">
        <w:rPr>
          <w:sz w:val="24"/>
          <w:szCs w:val="24"/>
        </w:rPr>
        <w:t xml:space="preserve">Mettre en place des formations spécifiques </w:t>
      </w:r>
      <w:proofErr w:type="spellStart"/>
      <w:r w:rsidRPr="00055370">
        <w:rPr>
          <w:sz w:val="24"/>
          <w:szCs w:val="24"/>
        </w:rPr>
        <w:t>professionnalisantes</w:t>
      </w:r>
      <w:proofErr w:type="spellEnd"/>
      <w:r w:rsidRPr="00055370">
        <w:rPr>
          <w:sz w:val="24"/>
          <w:szCs w:val="24"/>
        </w:rPr>
        <w:t xml:space="preserve"> ou des supports pédagogiques intégrant des apports sur les circuits courts, l’économie circulaire, l’agro-écologie, les spécificités de l’accès au foncier en zone urbaine. </w:t>
      </w:r>
    </w:p>
    <w:p w:rsidR="00E672C0" w:rsidRPr="00055370" w:rsidRDefault="00E672C0" w:rsidP="00516B51">
      <w:pPr>
        <w:pStyle w:val="Paragraphedeliste"/>
        <w:numPr>
          <w:ilvl w:val="0"/>
          <w:numId w:val="2"/>
        </w:numPr>
        <w:ind w:left="567" w:right="567"/>
        <w:jc w:val="both"/>
        <w:rPr>
          <w:sz w:val="24"/>
          <w:szCs w:val="24"/>
        </w:rPr>
      </w:pPr>
      <w:r w:rsidRPr="00055370">
        <w:rPr>
          <w:sz w:val="24"/>
          <w:szCs w:val="24"/>
        </w:rPr>
        <w:t xml:space="preserve">Concevoir et développer un atelier de transformation de produits agricoles urbains au service des formations et des agriculteurs. </w:t>
      </w:r>
    </w:p>
    <w:p w:rsidR="00E672C0" w:rsidRPr="00055370" w:rsidRDefault="00E672C0" w:rsidP="00516B51">
      <w:pPr>
        <w:ind w:left="567" w:right="567"/>
      </w:pPr>
    </w:p>
    <w:p w:rsidR="00E672C0" w:rsidRDefault="00E672C0" w:rsidP="00516B51">
      <w:pPr>
        <w:ind w:left="567" w:right="567"/>
      </w:pPr>
      <w:r w:rsidRPr="00055370">
        <w:rPr>
          <w:u w:val="single"/>
        </w:rPr>
        <w:t>Approche budgétaire</w:t>
      </w:r>
      <w:r w:rsidRPr="00055370">
        <w:t xml:space="preserve"> : </w:t>
      </w:r>
    </w:p>
    <w:p w:rsidR="00E672C0" w:rsidRDefault="00E672C0" w:rsidP="00516B51">
      <w:pPr>
        <w:ind w:left="567" w:right="567"/>
      </w:pPr>
      <w:r w:rsidRPr="00055370">
        <w:rPr>
          <w:b/>
        </w:rPr>
        <w:t>90</w:t>
      </w:r>
      <w:r>
        <w:rPr>
          <w:b/>
        </w:rPr>
        <w:t> </w:t>
      </w:r>
      <w:r w:rsidRPr="00055370">
        <w:rPr>
          <w:b/>
        </w:rPr>
        <w:t>550</w:t>
      </w:r>
      <w:r>
        <w:rPr>
          <w:b/>
        </w:rPr>
        <w:t xml:space="preserve"> </w:t>
      </w:r>
      <w:r w:rsidRPr="00055370">
        <w:rPr>
          <w:b/>
        </w:rPr>
        <w:t>€</w:t>
      </w:r>
      <w:r w:rsidRPr="00055370">
        <w:t xml:space="preserve"> (système d’irrigation, équipement travail de sol, traction, abris, tunnels, équipement de semis fertilisation, équipement divers…) </w:t>
      </w:r>
    </w:p>
    <w:p w:rsidR="00E672C0" w:rsidRPr="00055370" w:rsidRDefault="00E672C0" w:rsidP="00516B51">
      <w:pPr>
        <w:ind w:left="567" w:right="567"/>
      </w:pPr>
    </w:p>
    <w:p w:rsidR="00E672C0" w:rsidRPr="00055370" w:rsidRDefault="00E672C0" w:rsidP="00516B51">
      <w:pPr>
        <w:ind w:left="567" w:right="567"/>
      </w:pPr>
      <w:r w:rsidRPr="00055370">
        <w:rPr>
          <w:b/>
        </w:rPr>
        <w:t>+ 78</w:t>
      </w:r>
      <w:r>
        <w:rPr>
          <w:b/>
        </w:rPr>
        <w:t> </w:t>
      </w:r>
      <w:r w:rsidRPr="00055370">
        <w:rPr>
          <w:b/>
        </w:rPr>
        <w:t>500</w:t>
      </w:r>
      <w:r>
        <w:rPr>
          <w:b/>
        </w:rPr>
        <w:t xml:space="preserve"> </w:t>
      </w:r>
      <w:r w:rsidRPr="00055370">
        <w:rPr>
          <w:b/>
        </w:rPr>
        <w:t>€</w:t>
      </w:r>
      <w:r w:rsidRPr="00055370">
        <w:t xml:space="preserve"> (atelier de transformation)</w:t>
      </w:r>
    </w:p>
    <w:p w:rsidR="00E672C0" w:rsidRDefault="00E672C0" w:rsidP="00516B51">
      <w:pPr>
        <w:ind w:left="567" w:right="567"/>
      </w:pPr>
    </w:p>
    <w:p w:rsidR="00E672C0" w:rsidRDefault="00516B51" w:rsidP="00516B51">
      <w:pPr>
        <w:ind w:left="567" w:right="567"/>
      </w:pPr>
      <w:r w:rsidRPr="00516B51">
        <w:drawing>
          <wp:inline distT="0" distB="0" distL="0" distR="0">
            <wp:extent cx="5754430" cy="3795823"/>
            <wp:effectExtent l="19050" t="0" r="0" b="0"/>
            <wp:docPr id="19" name="Image 10" descr="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7" cstate="print"/>
                    <a:stretch>
                      <a:fillRect/>
                    </a:stretch>
                  </pic:blipFill>
                  <pic:spPr>
                    <a:xfrm>
                      <a:off x="0" y="0"/>
                      <a:ext cx="5756910" cy="3797459"/>
                    </a:xfrm>
                    <a:prstGeom prst="rect">
                      <a:avLst/>
                    </a:prstGeom>
                  </pic:spPr>
                </pic:pic>
              </a:graphicData>
            </a:graphic>
          </wp:inline>
        </w:drawing>
      </w:r>
    </w:p>
    <w:p w:rsidR="00E672C0" w:rsidRDefault="00516B51" w:rsidP="00516B51">
      <w:pPr>
        <w:ind w:left="567" w:right="567"/>
      </w:pPr>
      <w:r w:rsidRPr="00516B51">
        <w:drawing>
          <wp:inline distT="0" distB="0" distL="0" distR="0">
            <wp:extent cx="5754430" cy="3742660"/>
            <wp:effectExtent l="19050" t="0" r="0" b="0"/>
            <wp:docPr id="22" name="Image 12" descr="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8" cstate="print"/>
                    <a:stretch>
                      <a:fillRect/>
                    </a:stretch>
                  </pic:blipFill>
                  <pic:spPr>
                    <a:xfrm>
                      <a:off x="0" y="0"/>
                      <a:ext cx="5756910" cy="3744273"/>
                    </a:xfrm>
                    <a:prstGeom prst="rect">
                      <a:avLst/>
                    </a:prstGeom>
                  </pic:spPr>
                </pic:pic>
              </a:graphicData>
            </a:graphic>
          </wp:inline>
        </w:drawing>
      </w:r>
    </w:p>
    <w:p w:rsidR="00E672C0" w:rsidRDefault="00E672C0" w:rsidP="00516B51">
      <w:pPr>
        <w:ind w:left="567" w:right="567"/>
      </w:pPr>
    </w:p>
    <w:p w:rsidR="00E672C0" w:rsidRDefault="00E672C0" w:rsidP="00516B51">
      <w:pPr>
        <w:ind w:right="567"/>
        <w:rPr>
          <w:b/>
        </w:rPr>
      </w:pPr>
    </w:p>
    <w:p w:rsidR="00E672C0" w:rsidRPr="004301B3" w:rsidRDefault="00E672C0" w:rsidP="00516B51">
      <w:pPr>
        <w:ind w:left="567" w:right="567"/>
        <w:jc w:val="both"/>
        <w:rPr>
          <w:b/>
          <w:sz w:val="22"/>
          <w:szCs w:val="22"/>
        </w:rPr>
      </w:pPr>
      <w:r w:rsidRPr="004301B3">
        <w:rPr>
          <w:b/>
          <w:sz w:val="22"/>
          <w:szCs w:val="22"/>
        </w:rPr>
        <w:t>La cordée verte</w:t>
      </w:r>
    </w:p>
    <w:p w:rsidR="00E672C0" w:rsidRDefault="00E672C0" w:rsidP="00516B51">
      <w:pPr>
        <w:ind w:left="567" w:right="567"/>
        <w:jc w:val="both"/>
        <w:rPr>
          <w:sz w:val="22"/>
          <w:szCs w:val="22"/>
        </w:rPr>
      </w:pPr>
    </w:p>
    <w:p w:rsidR="00E672C0" w:rsidRPr="004301B3" w:rsidRDefault="00E672C0" w:rsidP="00516B51">
      <w:pPr>
        <w:ind w:left="567" w:right="567"/>
        <w:jc w:val="both"/>
        <w:rPr>
          <w:sz w:val="22"/>
          <w:szCs w:val="22"/>
          <w:u w:val="single"/>
        </w:rPr>
      </w:pPr>
      <w:r w:rsidRPr="004301B3">
        <w:rPr>
          <w:sz w:val="22"/>
          <w:szCs w:val="22"/>
          <w:u w:val="single"/>
        </w:rPr>
        <w:t>Objectifs</w:t>
      </w:r>
    </w:p>
    <w:p w:rsidR="00E672C0" w:rsidRPr="004301B3" w:rsidRDefault="00E672C0" w:rsidP="00516B51">
      <w:pPr>
        <w:ind w:left="567" w:right="567"/>
        <w:jc w:val="both"/>
        <w:rPr>
          <w:sz w:val="22"/>
          <w:szCs w:val="22"/>
        </w:rPr>
      </w:pPr>
      <w:r w:rsidRPr="004301B3">
        <w:rPr>
          <w:sz w:val="22"/>
          <w:szCs w:val="22"/>
        </w:rPr>
        <w:t xml:space="preserve">Le Lycée des Calanques, conjointement avec celui de </w:t>
      </w:r>
      <w:proofErr w:type="spellStart"/>
      <w:r w:rsidRPr="004301B3">
        <w:rPr>
          <w:sz w:val="22"/>
          <w:szCs w:val="22"/>
        </w:rPr>
        <w:t>Marseilleveyre</w:t>
      </w:r>
      <w:proofErr w:type="spellEnd"/>
      <w:r w:rsidRPr="004301B3">
        <w:rPr>
          <w:sz w:val="22"/>
          <w:szCs w:val="22"/>
        </w:rPr>
        <w:t xml:space="preserve"> souhaite sensibiliser et éduquer les élèves à l’</w:t>
      </w:r>
      <w:proofErr w:type="spellStart"/>
      <w:r w:rsidRPr="004301B3">
        <w:rPr>
          <w:sz w:val="22"/>
          <w:szCs w:val="22"/>
        </w:rPr>
        <w:t>éco-citoyenneté</w:t>
      </w:r>
      <w:proofErr w:type="spellEnd"/>
      <w:r w:rsidRPr="004301B3">
        <w:rPr>
          <w:sz w:val="22"/>
          <w:szCs w:val="22"/>
        </w:rPr>
        <w:t xml:space="preserve">. Ce qui englobe la dimension écologique, le respect de l’environnement mais également le respect de ses concitoyens. Ils souhaitent ainsi ouvrir les barrières physiques entre les deux sites pour plus de mixité et d’échanges entre les élèves. </w:t>
      </w:r>
    </w:p>
    <w:p w:rsidR="00E672C0" w:rsidRPr="004301B3" w:rsidRDefault="00E672C0" w:rsidP="00516B51">
      <w:pPr>
        <w:pStyle w:val="NormalWeb"/>
        <w:ind w:left="567" w:right="567"/>
        <w:jc w:val="both"/>
        <w:rPr>
          <w:rFonts w:ascii="Times New Roman" w:hAnsi="Times New Roman"/>
          <w:sz w:val="22"/>
          <w:szCs w:val="22"/>
        </w:rPr>
      </w:pPr>
      <w:r w:rsidRPr="004301B3">
        <w:rPr>
          <w:rFonts w:ascii="Times New Roman" w:hAnsi="Times New Roman"/>
          <w:sz w:val="22"/>
          <w:szCs w:val="22"/>
        </w:rPr>
        <w:t xml:space="preserve">La volonté est d’associer les écoles primaire et maternelle de la Pointe Rouge. Trouver des passerelles pédagogiques pour créer un véritable parcours éco-citoyen pour les élèves, acteurs de l’avenir de notre planète. </w:t>
      </w:r>
      <w:r w:rsidRPr="004301B3">
        <w:rPr>
          <w:rFonts w:ascii="Times New Roman" w:hAnsi="Times New Roman"/>
          <w:i/>
          <w:iCs/>
          <w:sz w:val="22"/>
          <w:szCs w:val="22"/>
        </w:rPr>
        <w:t>« Créer une coulée verte qui porterait les enfants de la maternelle au lycée »</w:t>
      </w:r>
    </w:p>
    <w:p w:rsidR="00E672C0" w:rsidRPr="004301B3" w:rsidRDefault="00E672C0" w:rsidP="00516B51">
      <w:pPr>
        <w:ind w:left="567" w:right="567"/>
        <w:jc w:val="both"/>
        <w:rPr>
          <w:color w:val="FF0000"/>
          <w:sz w:val="22"/>
          <w:szCs w:val="22"/>
        </w:rPr>
      </w:pPr>
      <w:r w:rsidRPr="004301B3">
        <w:rPr>
          <w:sz w:val="22"/>
          <w:szCs w:val="22"/>
          <w:u w:val="single"/>
        </w:rPr>
        <w:t>Résumé de l’action</w:t>
      </w:r>
      <w:r w:rsidRPr="004301B3">
        <w:rPr>
          <w:sz w:val="22"/>
          <w:szCs w:val="22"/>
        </w:rPr>
        <w:t xml:space="preserve"> : </w:t>
      </w:r>
    </w:p>
    <w:p w:rsidR="00E672C0" w:rsidRDefault="00E672C0" w:rsidP="00516B51">
      <w:pPr>
        <w:ind w:left="567" w:right="567"/>
        <w:jc w:val="both"/>
        <w:rPr>
          <w:sz w:val="22"/>
          <w:szCs w:val="22"/>
        </w:rPr>
      </w:pPr>
      <w:r w:rsidRPr="004301B3">
        <w:rPr>
          <w:sz w:val="22"/>
          <w:szCs w:val="22"/>
        </w:rPr>
        <w:t>L’idée est de développer des ateliers facilement utilisables par tous dans un premier temps.</w:t>
      </w:r>
    </w:p>
    <w:p w:rsidR="00E672C0" w:rsidRPr="004301B3" w:rsidRDefault="00E672C0" w:rsidP="00516B51">
      <w:pPr>
        <w:ind w:left="567" w:right="567"/>
        <w:jc w:val="both"/>
        <w:rPr>
          <w:sz w:val="22"/>
          <w:szCs w:val="22"/>
        </w:rPr>
      </w:pPr>
    </w:p>
    <w:p w:rsidR="00E672C0" w:rsidRPr="004301B3" w:rsidRDefault="00E672C0" w:rsidP="00516B51">
      <w:pPr>
        <w:pStyle w:val="Paragraphedeliste"/>
        <w:numPr>
          <w:ilvl w:val="0"/>
          <w:numId w:val="5"/>
        </w:numPr>
        <w:ind w:left="567" w:right="567"/>
        <w:jc w:val="both"/>
        <w:rPr>
          <w:sz w:val="22"/>
          <w:szCs w:val="22"/>
        </w:rPr>
      </w:pPr>
      <w:r w:rsidRPr="004301B3">
        <w:rPr>
          <w:sz w:val="22"/>
          <w:szCs w:val="22"/>
        </w:rPr>
        <w:t>L’apiculture en est un : en augmentant le nombre d’essaims pour favoriser le nombre d’abeilles urbaines, en semant des prairies de plantes mellifères qui favorisant elles-mêmes toutes les espèces pollinisatrices.</w:t>
      </w:r>
    </w:p>
    <w:p w:rsidR="00E672C0" w:rsidRPr="004301B3" w:rsidRDefault="00E672C0" w:rsidP="00516B51">
      <w:pPr>
        <w:pStyle w:val="Paragraphedeliste"/>
        <w:numPr>
          <w:ilvl w:val="0"/>
          <w:numId w:val="5"/>
        </w:numPr>
        <w:ind w:left="567" w:right="567"/>
        <w:jc w:val="both"/>
        <w:rPr>
          <w:sz w:val="22"/>
          <w:szCs w:val="22"/>
        </w:rPr>
      </w:pPr>
      <w:r w:rsidRPr="004301B3">
        <w:rPr>
          <w:sz w:val="22"/>
          <w:szCs w:val="22"/>
        </w:rPr>
        <w:t>Création d’un poulailler pour améliorer le tri fait sur site, véritable outils pédagogiques pour les apprenants</w:t>
      </w:r>
    </w:p>
    <w:p w:rsidR="00E672C0" w:rsidRPr="004301B3" w:rsidRDefault="00E672C0" w:rsidP="00516B51">
      <w:pPr>
        <w:pStyle w:val="Paragraphedeliste"/>
        <w:numPr>
          <w:ilvl w:val="0"/>
          <w:numId w:val="5"/>
        </w:numPr>
        <w:ind w:left="567" w:right="567"/>
        <w:jc w:val="both"/>
        <w:rPr>
          <w:sz w:val="22"/>
          <w:szCs w:val="22"/>
        </w:rPr>
      </w:pPr>
      <w:r w:rsidRPr="004301B3">
        <w:rPr>
          <w:sz w:val="22"/>
          <w:szCs w:val="22"/>
        </w:rPr>
        <w:t>Création d’un sentier pédagogique avec reconnaissance de plantes, implantation de panneaux, dépliants pédagogiques</w:t>
      </w:r>
    </w:p>
    <w:p w:rsidR="00E672C0" w:rsidRPr="004301B3" w:rsidRDefault="00E672C0" w:rsidP="00516B51">
      <w:pPr>
        <w:ind w:left="567" w:right="567"/>
        <w:jc w:val="both"/>
        <w:rPr>
          <w:sz w:val="22"/>
          <w:szCs w:val="22"/>
        </w:rPr>
      </w:pPr>
    </w:p>
    <w:p w:rsidR="00E672C0" w:rsidRPr="004301B3" w:rsidRDefault="00E672C0" w:rsidP="00516B51">
      <w:pPr>
        <w:ind w:left="567" w:right="567"/>
        <w:jc w:val="both"/>
        <w:rPr>
          <w:sz w:val="22"/>
          <w:szCs w:val="22"/>
        </w:rPr>
      </w:pPr>
      <w:r w:rsidRPr="004301B3">
        <w:rPr>
          <w:sz w:val="22"/>
          <w:szCs w:val="22"/>
          <w:u w:val="single"/>
        </w:rPr>
        <w:t>Approche budgétaire</w:t>
      </w:r>
      <w:r w:rsidRPr="004301B3">
        <w:rPr>
          <w:sz w:val="22"/>
          <w:szCs w:val="22"/>
        </w:rPr>
        <w:t xml:space="preserve"> : </w:t>
      </w:r>
    </w:p>
    <w:p w:rsidR="00E672C0" w:rsidRPr="004301B3" w:rsidRDefault="00E672C0" w:rsidP="00516B51">
      <w:pPr>
        <w:ind w:left="567" w:right="567"/>
        <w:jc w:val="both"/>
        <w:rPr>
          <w:sz w:val="22"/>
          <w:szCs w:val="22"/>
        </w:rPr>
      </w:pPr>
      <w:r w:rsidRPr="004301B3">
        <w:rPr>
          <w:sz w:val="22"/>
          <w:szCs w:val="22"/>
        </w:rPr>
        <w:t>Pour l’apiculture</w:t>
      </w:r>
      <w:r>
        <w:rPr>
          <w:sz w:val="22"/>
          <w:szCs w:val="22"/>
        </w:rPr>
        <w:t xml:space="preserve"> : </w:t>
      </w:r>
      <w:r w:rsidRPr="004301B3">
        <w:rPr>
          <w:b/>
          <w:sz w:val="22"/>
          <w:szCs w:val="22"/>
        </w:rPr>
        <w:t>3</w:t>
      </w:r>
      <w:r>
        <w:rPr>
          <w:b/>
          <w:sz w:val="22"/>
          <w:szCs w:val="22"/>
        </w:rPr>
        <w:t> </w:t>
      </w:r>
      <w:r w:rsidRPr="004301B3">
        <w:rPr>
          <w:b/>
          <w:sz w:val="22"/>
          <w:szCs w:val="22"/>
        </w:rPr>
        <w:t>000</w:t>
      </w:r>
      <w:r>
        <w:rPr>
          <w:b/>
          <w:sz w:val="22"/>
          <w:szCs w:val="22"/>
        </w:rPr>
        <w:t xml:space="preserve"> </w:t>
      </w:r>
      <w:r w:rsidRPr="004301B3">
        <w:rPr>
          <w:b/>
          <w:sz w:val="22"/>
          <w:szCs w:val="22"/>
        </w:rPr>
        <w:t>€</w:t>
      </w:r>
      <w:r w:rsidRPr="004301B3">
        <w:rPr>
          <w:sz w:val="22"/>
          <w:szCs w:val="22"/>
        </w:rPr>
        <w:t xml:space="preserve"> (essaims, matériel et semis)</w:t>
      </w:r>
    </w:p>
    <w:p w:rsidR="00E672C0" w:rsidRPr="004301B3" w:rsidRDefault="00E672C0" w:rsidP="00516B51">
      <w:pPr>
        <w:ind w:left="567" w:right="567"/>
        <w:jc w:val="both"/>
        <w:rPr>
          <w:sz w:val="22"/>
          <w:szCs w:val="22"/>
        </w:rPr>
      </w:pPr>
      <w:r w:rsidRPr="004301B3">
        <w:rPr>
          <w:sz w:val="22"/>
          <w:szCs w:val="22"/>
        </w:rPr>
        <w:t xml:space="preserve">Pour le poulailler : </w:t>
      </w:r>
      <w:r w:rsidRPr="004301B3">
        <w:rPr>
          <w:b/>
          <w:sz w:val="22"/>
          <w:szCs w:val="22"/>
        </w:rPr>
        <w:t>2</w:t>
      </w:r>
      <w:r>
        <w:rPr>
          <w:b/>
          <w:sz w:val="22"/>
          <w:szCs w:val="22"/>
        </w:rPr>
        <w:t> </w:t>
      </w:r>
      <w:r w:rsidRPr="004301B3">
        <w:rPr>
          <w:b/>
          <w:sz w:val="22"/>
          <w:szCs w:val="22"/>
        </w:rPr>
        <w:t>000</w:t>
      </w:r>
      <w:r>
        <w:rPr>
          <w:b/>
          <w:sz w:val="22"/>
          <w:szCs w:val="22"/>
        </w:rPr>
        <w:t xml:space="preserve"> </w:t>
      </w:r>
      <w:r w:rsidRPr="004301B3">
        <w:rPr>
          <w:b/>
          <w:sz w:val="22"/>
          <w:szCs w:val="22"/>
        </w:rPr>
        <w:t>€</w:t>
      </w:r>
    </w:p>
    <w:p w:rsidR="00E672C0" w:rsidRPr="004301B3" w:rsidRDefault="00E672C0" w:rsidP="00516B51">
      <w:pPr>
        <w:ind w:left="567" w:right="567"/>
        <w:jc w:val="both"/>
        <w:rPr>
          <w:sz w:val="22"/>
          <w:szCs w:val="22"/>
        </w:rPr>
      </w:pPr>
      <w:r w:rsidRPr="004301B3">
        <w:rPr>
          <w:sz w:val="22"/>
          <w:szCs w:val="22"/>
        </w:rPr>
        <w:t xml:space="preserve">Pour le sentier pédagogique : </w:t>
      </w:r>
      <w:r w:rsidRPr="004301B3">
        <w:rPr>
          <w:b/>
          <w:sz w:val="22"/>
          <w:szCs w:val="22"/>
        </w:rPr>
        <w:t>1</w:t>
      </w:r>
      <w:r>
        <w:rPr>
          <w:b/>
          <w:sz w:val="22"/>
          <w:szCs w:val="22"/>
        </w:rPr>
        <w:t> </w:t>
      </w:r>
      <w:r w:rsidRPr="004301B3">
        <w:rPr>
          <w:b/>
          <w:sz w:val="22"/>
          <w:szCs w:val="22"/>
        </w:rPr>
        <w:t>000</w:t>
      </w:r>
      <w:r>
        <w:rPr>
          <w:b/>
          <w:sz w:val="22"/>
          <w:szCs w:val="22"/>
        </w:rPr>
        <w:t xml:space="preserve"> </w:t>
      </w:r>
      <w:r w:rsidRPr="004301B3">
        <w:rPr>
          <w:b/>
          <w:sz w:val="22"/>
          <w:szCs w:val="22"/>
        </w:rPr>
        <w:t>€</w:t>
      </w:r>
    </w:p>
    <w:p w:rsidR="00E672C0" w:rsidRPr="004301B3" w:rsidRDefault="00E672C0" w:rsidP="00516B51">
      <w:pPr>
        <w:ind w:left="567" w:right="567"/>
        <w:jc w:val="both"/>
        <w:rPr>
          <w:b/>
          <w:sz w:val="22"/>
          <w:szCs w:val="22"/>
        </w:rPr>
      </w:pPr>
    </w:p>
    <w:p w:rsidR="00E672C0" w:rsidRPr="004301B3" w:rsidRDefault="00E672C0" w:rsidP="00516B51">
      <w:pPr>
        <w:ind w:left="567" w:right="567"/>
        <w:jc w:val="both"/>
        <w:rPr>
          <w:b/>
          <w:sz w:val="22"/>
          <w:szCs w:val="22"/>
        </w:rPr>
      </w:pPr>
    </w:p>
    <w:p w:rsidR="00E672C0" w:rsidRDefault="00E672C0" w:rsidP="00516B51">
      <w:pPr>
        <w:ind w:left="567" w:right="567"/>
        <w:jc w:val="both"/>
        <w:rPr>
          <w:b/>
          <w:sz w:val="22"/>
          <w:szCs w:val="22"/>
        </w:rPr>
      </w:pPr>
      <w:r w:rsidRPr="004301B3">
        <w:rPr>
          <w:b/>
          <w:sz w:val="22"/>
          <w:szCs w:val="22"/>
        </w:rPr>
        <w:t>Les papillons et la biodiversité</w:t>
      </w:r>
    </w:p>
    <w:p w:rsidR="00E672C0" w:rsidRDefault="00E672C0" w:rsidP="00516B51">
      <w:pPr>
        <w:ind w:left="567" w:right="567"/>
        <w:jc w:val="both"/>
        <w:rPr>
          <w:b/>
          <w:sz w:val="22"/>
          <w:szCs w:val="22"/>
        </w:rPr>
      </w:pPr>
    </w:p>
    <w:p w:rsidR="00E672C0" w:rsidRPr="004301B3" w:rsidRDefault="00E672C0" w:rsidP="00516B51">
      <w:pPr>
        <w:ind w:left="567" w:right="567"/>
        <w:jc w:val="both"/>
        <w:rPr>
          <w:sz w:val="22"/>
          <w:szCs w:val="22"/>
          <w:u w:val="single"/>
        </w:rPr>
      </w:pPr>
      <w:r w:rsidRPr="004301B3">
        <w:rPr>
          <w:sz w:val="22"/>
          <w:szCs w:val="22"/>
          <w:u w:val="single"/>
        </w:rPr>
        <w:t>Objectifs</w:t>
      </w:r>
    </w:p>
    <w:p w:rsidR="00E672C0" w:rsidRPr="004301B3" w:rsidRDefault="00E672C0" w:rsidP="00516B51">
      <w:pPr>
        <w:pStyle w:val="Paragraphedeliste"/>
        <w:numPr>
          <w:ilvl w:val="0"/>
          <w:numId w:val="3"/>
        </w:numPr>
        <w:ind w:left="567" w:right="567"/>
        <w:jc w:val="both"/>
        <w:rPr>
          <w:sz w:val="22"/>
          <w:szCs w:val="22"/>
        </w:rPr>
      </w:pPr>
      <w:r w:rsidRPr="004301B3">
        <w:rPr>
          <w:sz w:val="22"/>
          <w:szCs w:val="22"/>
        </w:rPr>
        <w:t xml:space="preserve">Mettre en œuvre une action en faveur de la biodiversité au sein du parc du lycée. </w:t>
      </w:r>
    </w:p>
    <w:p w:rsidR="00E672C0" w:rsidRPr="004301B3" w:rsidRDefault="00E672C0" w:rsidP="00516B51">
      <w:pPr>
        <w:pStyle w:val="Paragraphedeliste"/>
        <w:numPr>
          <w:ilvl w:val="0"/>
          <w:numId w:val="3"/>
        </w:numPr>
        <w:ind w:left="567" w:right="567"/>
        <w:jc w:val="both"/>
        <w:rPr>
          <w:sz w:val="22"/>
          <w:szCs w:val="22"/>
        </w:rPr>
      </w:pPr>
      <w:r w:rsidRPr="004301B3">
        <w:rPr>
          <w:sz w:val="22"/>
          <w:szCs w:val="22"/>
        </w:rPr>
        <w:t xml:space="preserve">Savoir déterminer et classer les espèces. </w:t>
      </w:r>
    </w:p>
    <w:p w:rsidR="00E672C0" w:rsidRPr="004301B3" w:rsidRDefault="00E672C0" w:rsidP="00516B51">
      <w:pPr>
        <w:pStyle w:val="Paragraphedeliste"/>
        <w:numPr>
          <w:ilvl w:val="0"/>
          <w:numId w:val="3"/>
        </w:numPr>
        <w:ind w:left="567" w:right="567"/>
        <w:jc w:val="both"/>
        <w:rPr>
          <w:sz w:val="22"/>
          <w:szCs w:val="22"/>
        </w:rPr>
      </w:pPr>
      <w:r w:rsidRPr="004301B3">
        <w:rPr>
          <w:sz w:val="22"/>
          <w:szCs w:val="22"/>
        </w:rPr>
        <w:t xml:space="preserve">Accroitre la valeur biologique d'un espace. </w:t>
      </w:r>
    </w:p>
    <w:p w:rsidR="00E672C0" w:rsidRPr="004301B3" w:rsidRDefault="00E672C0" w:rsidP="00516B51">
      <w:pPr>
        <w:pStyle w:val="Paragraphedeliste"/>
        <w:numPr>
          <w:ilvl w:val="0"/>
          <w:numId w:val="3"/>
        </w:numPr>
        <w:ind w:left="567" w:right="567"/>
        <w:jc w:val="both"/>
        <w:rPr>
          <w:sz w:val="22"/>
          <w:szCs w:val="22"/>
        </w:rPr>
      </w:pPr>
      <w:r w:rsidRPr="004301B3">
        <w:rPr>
          <w:sz w:val="22"/>
          <w:szCs w:val="22"/>
        </w:rPr>
        <w:t xml:space="preserve">Parfaire des gestes techniques d'aménagement avec le respect des règles de sécurité. </w:t>
      </w:r>
    </w:p>
    <w:p w:rsidR="00E672C0" w:rsidRPr="004301B3" w:rsidRDefault="00E672C0" w:rsidP="00516B51">
      <w:pPr>
        <w:ind w:left="567" w:right="567"/>
        <w:jc w:val="both"/>
        <w:rPr>
          <w:sz w:val="22"/>
          <w:szCs w:val="22"/>
        </w:rPr>
      </w:pPr>
    </w:p>
    <w:p w:rsidR="00E672C0" w:rsidRPr="004301B3" w:rsidRDefault="00E672C0" w:rsidP="00516B51">
      <w:pPr>
        <w:ind w:left="567" w:right="567"/>
        <w:jc w:val="both"/>
        <w:rPr>
          <w:sz w:val="22"/>
          <w:szCs w:val="22"/>
          <w:u w:val="single"/>
        </w:rPr>
      </w:pPr>
      <w:r w:rsidRPr="004301B3">
        <w:rPr>
          <w:sz w:val="22"/>
          <w:szCs w:val="22"/>
          <w:u w:val="single"/>
        </w:rPr>
        <w:t xml:space="preserve">Résumé de l’action </w:t>
      </w:r>
    </w:p>
    <w:p w:rsidR="00E672C0" w:rsidRPr="004301B3" w:rsidRDefault="00E672C0" w:rsidP="00516B51">
      <w:pPr>
        <w:pStyle w:val="Paragraphedeliste"/>
        <w:numPr>
          <w:ilvl w:val="0"/>
          <w:numId w:val="4"/>
        </w:numPr>
        <w:ind w:left="567" w:right="567"/>
        <w:jc w:val="both"/>
        <w:rPr>
          <w:sz w:val="22"/>
          <w:szCs w:val="22"/>
        </w:rPr>
      </w:pPr>
      <w:r w:rsidRPr="004301B3">
        <w:rPr>
          <w:sz w:val="22"/>
          <w:szCs w:val="22"/>
        </w:rPr>
        <w:t xml:space="preserve">Aménagement au lycée des Calanques d'espaces dédiés à la biodiversité et plus particulièrement aux populations de papillons sur le modèle du Parc expérimental Urbain aux Papillons de Marseille (Merlan) . </w:t>
      </w:r>
    </w:p>
    <w:p w:rsidR="00E672C0" w:rsidRPr="004301B3" w:rsidRDefault="00E672C0" w:rsidP="00516B51">
      <w:pPr>
        <w:pStyle w:val="Paragraphedeliste"/>
        <w:numPr>
          <w:ilvl w:val="0"/>
          <w:numId w:val="4"/>
        </w:numPr>
        <w:ind w:left="567" w:right="567"/>
        <w:jc w:val="both"/>
        <w:rPr>
          <w:sz w:val="22"/>
          <w:szCs w:val="22"/>
        </w:rPr>
      </w:pPr>
      <w:r w:rsidRPr="004301B3">
        <w:rPr>
          <w:sz w:val="22"/>
          <w:szCs w:val="22"/>
        </w:rPr>
        <w:t xml:space="preserve">En collaboration avec le Laboratoire Population Environnement Développement et le collectif d’artistes plasticiens SAFI, la classe de 1ère STAV met en place des aménagements au sein du lycée pour favoriser la biodiversité, la mettre en valeur et faciliter les démarches pédagogiques au jardin. </w:t>
      </w:r>
    </w:p>
    <w:p w:rsidR="00E672C0" w:rsidRPr="004301B3" w:rsidRDefault="00E672C0" w:rsidP="00516B51">
      <w:pPr>
        <w:ind w:left="567" w:right="567"/>
        <w:jc w:val="both"/>
        <w:rPr>
          <w:sz w:val="22"/>
          <w:szCs w:val="22"/>
        </w:rPr>
      </w:pPr>
    </w:p>
    <w:p w:rsidR="00E672C0" w:rsidRPr="004301B3" w:rsidRDefault="00E672C0" w:rsidP="00516B51">
      <w:pPr>
        <w:ind w:left="567" w:right="567"/>
        <w:jc w:val="both"/>
        <w:rPr>
          <w:sz w:val="22"/>
          <w:szCs w:val="22"/>
        </w:rPr>
      </w:pPr>
      <w:r w:rsidRPr="004301B3">
        <w:rPr>
          <w:sz w:val="22"/>
          <w:szCs w:val="22"/>
        </w:rPr>
        <w:t xml:space="preserve">Approche budgétaire : </w:t>
      </w:r>
      <w:r w:rsidRPr="004301B3">
        <w:rPr>
          <w:b/>
          <w:sz w:val="22"/>
          <w:szCs w:val="22"/>
        </w:rPr>
        <w:t>2307,40</w:t>
      </w:r>
      <w:r>
        <w:rPr>
          <w:b/>
          <w:sz w:val="22"/>
          <w:szCs w:val="22"/>
        </w:rPr>
        <w:t xml:space="preserve"> </w:t>
      </w:r>
      <w:r w:rsidRPr="004301B3">
        <w:rPr>
          <w:b/>
          <w:sz w:val="22"/>
          <w:szCs w:val="22"/>
        </w:rPr>
        <w:t>€</w:t>
      </w:r>
      <w:r w:rsidRPr="004301B3">
        <w:rPr>
          <w:sz w:val="22"/>
          <w:szCs w:val="22"/>
        </w:rPr>
        <w:t xml:space="preserve"> (fabrication de panneaux, de bancs)</w:t>
      </w:r>
    </w:p>
    <w:p w:rsidR="00E672C0" w:rsidRDefault="00E672C0" w:rsidP="00516B51">
      <w:pPr>
        <w:ind w:left="567" w:right="567"/>
      </w:pPr>
    </w:p>
    <w:p w:rsidR="00516B51" w:rsidRDefault="00516B51" w:rsidP="00516B51">
      <w:pPr>
        <w:ind w:left="567" w:right="567"/>
        <w:jc w:val="center"/>
      </w:pPr>
    </w:p>
    <w:p w:rsidR="00516B51" w:rsidRDefault="00516B51" w:rsidP="00516B51">
      <w:pPr>
        <w:ind w:left="567" w:right="567"/>
        <w:jc w:val="center"/>
      </w:pPr>
    </w:p>
    <w:p w:rsidR="00516B51" w:rsidRDefault="00516B51" w:rsidP="00516B51">
      <w:pPr>
        <w:ind w:left="567" w:right="567"/>
        <w:jc w:val="center"/>
      </w:pPr>
    </w:p>
    <w:p w:rsidR="00516B51" w:rsidRDefault="00516B51" w:rsidP="00516B51">
      <w:pPr>
        <w:ind w:left="567" w:right="567"/>
        <w:jc w:val="center"/>
      </w:pPr>
    </w:p>
    <w:p w:rsidR="00516B51" w:rsidRDefault="00516B51" w:rsidP="00516B51">
      <w:pPr>
        <w:ind w:left="567" w:right="567"/>
        <w:jc w:val="center"/>
      </w:pPr>
    </w:p>
    <w:p w:rsidR="00516B51" w:rsidRDefault="00516B51" w:rsidP="00516B51">
      <w:pPr>
        <w:ind w:left="567" w:right="567"/>
        <w:jc w:val="center"/>
      </w:pPr>
    </w:p>
    <w:p w:rsidR="00E672C0" w:rsidRDefault="00E672C0" w:rsidP="00516B51">
      <w:pPr>
        <w:ind w:left="567" w:right="567"/>
        <w:jc w:val="center"/>
      </w:pPr>
      <w:r>
        <w:rPr>
          <w:noProof/>
        </w:rPr>
        <w:pict>
          <v:shapetype id="_x0000_t202" coordsize="21600,21600" o:spt="202" path="m,l,21600r21600,l21600,xe">
            <v:stroke joinstyle="miter"/>
            <v:path gradientshapeok="t" o:connecttype="rect"/>
          </v:shapetype>
          <v:shape id="_x0000_s1032" type="#_x0000_t202" style="position:absolute;left:0;text-align:left;margin-left:265.65pt;margin-top:149.65pt;width:197pt;height:38.5pt;z-index:251666432">
            <v:textbox>
              <w:txbxContent>
                <w:p w:rsidR="00E672C0" w:rsidRDefault="00E672C0" w:rsidP="00E672C0">
                  <w:r>
                    <w:t>Fabrication d’un banc d’essai classe ouverte dans le jardin</w:t>
                  </w:r>
                </w:p>
              </w:txbxContent>
            </v:textbox>
          </v:shape>
        </w:pict>
      </w:r>
      <w:r w:rsidRPr="006071A3">
        <w:rPr>
          <w:noProof/>
        </w:rPr>
        <w:drawing>
          <wp:inline distT="0" distB="0" distL="0" distR="0">
            <wp:extent cx="3026821" cy="2266950"/>
            <wp:effectExtent l="0" t="0" r="0" b="0"/>
            <wp:docPr id="1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9" cstate="print"/>
                    <a:stretch>
                      <a:fillRect/>
                    </a:stretch>
                  </pic:blipFill>
                  <pic:spPr>
                    <a:xfrm>
                      <a:off x="0" y="0"/>
                      <a:ext cx="3026821" cy="2266950"/>
                    </a:xfrm>
                    <a:prstGeom prst="rect">
                      <a:avLst/>
                    </a:prstGeom>
                  </pic:spPr>
                </pic:pic>
              </a:graphicData>
            </a:graphic>
          </wp:inline>
        </w:drawing>
      </w:r>
    </w:p>
    <w:p w:rsidR="00E672C0" w:rsidRDefault="00E672C0" w:rsidP="00516B51">
      <w:pPr>
        <w:ind w:left="567" w:right="567"/>
      </w:pPr>
    </w:p>
    <w:p w:rsidR="00E672C0" w:rsidRDefault="00516B51" w:rsidP="00516B51">
      <w:pPr>
        <w:ind w:left="567" w:right="567"/>
      </w:pPr>
      <w:r>
        <w:rPr>
          <w:noProof/>
        </w:rPr>
        <w:pict>
          <v:shape id="_x0000_s1031" type="#_x0000_t202" style="position:absolute;left:0;text-align:left;margin-left:392.4pt;margin-top:180.8pt;width:148pt;height:40.5pt;z-index:251662336">
            <v:textbox>
              <w:txbxContent>
                <w:p w:rsidR="00E672C0" w:rsidRDefault="00E672C0" w:rsidP="00E672C0">
                  <w:r>
                    <w:t>Fabrication de panneaux signalétiques</w:t>
                  </w:r>
                </w:p>
              </w:txbxContent>
            </v:textbox>
          </v:shape>
        </w:pict>
      </w:r>
      <w:r w:rsidR="00E672C0" w:rsidRPr="006071A3">
        <w:rPr>
          <w:noProof/>
        </w:rPr>
        <w:drawing>
          <wp:inline distT="0" distB="0" distL="0" distR="0">
            <wp:extent cx="1989658" cy="264633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0" cstate="print"/>
                    <a:stretch>
                      <a:fillRect/>
                    </a:stretch>
                  </pic:blipFill>
                  <pic:spPr>
                    <a:xfrm>
                      <a:off x="0" y="0"/>
                      <a:ext cx="1989658" cy="2646330"/>
                    </a:xfrm>
                    <a:prstGeom prst="rect">
                      <a:avLst/>
                    </a:prstGeom>
                  </pic:spPr>
                </pic:pic>
              </a:graphicData>
            </a:graphic>
          </wp:inline>
        </w:drawing>
      </w:r>
      <w:r w:rsidRPr="00516B51">
        <w:drawing>
          <wp:inline distT="0" distB="0" distL="0" distR="0">
            <wp:extent cx="2965180" cy="2221229"/>
            <wp:effectExtent l="0" t="0" r="0" b="0"/>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1" cstate="print"/>
                    <a:stretch>
                      <a:fillRect/>
                    </a:stretch>
                  </pic:blipFill>
                  <pic:spPr>
                    <a:xfrm>
                      <a:off x="0" y="0"/>
                      <a:ext cx="2965180" cy="2221229"/>
                    </a:xfrm>
                    <a:prstGeom prst="rect">
                      <a:avLst/>
                    </a:prstGeom>
                  </pic:spPr>
                </pic:pic>
              </a:graphicData>
            </a:graphic>
          </wp:inline>
        </w:drawing>
      </w:r>
    </w:p>
    <w:p w:rsidR="00E672C0" w:rsidRDefault="00E672C0" w:rsidP="00516B51">
      <w:pPr>
        <w:ind w:left="567" w:right="567"/>
      </w:pPr>
    </w:p>
    <w:p w:rsidR="00E672C0" w:rsidRDefault="00E672C0" w:rsidP="00516B51">
      <w:pPr>
        <w:ind w:left="567" w:right="567"/>
      </w:pPr>
    </w:p>
    <w:p w:rsidR="00E672C0" w:rsidRDefault="00E672C0" w:rsidP="00516B51">
      <w:pPr>
        <w:ind w:left="567" w:right="567"/>
      </w:pPr>
    </w:p>
    <w:p w:rsidR="00E672C0" w:rsidRDefault="00516B51" w:rsidP="00516B51">
      <w:pPr>
        <w:ind w:left="567" w:right="567"/>
      </w:pPr>
      <w:r>
        <w:rPr>
          <w:noProof/>
        </w:rPr>
        <w:lastRenderedPageBreak/>
        <w:pict>
          <v:shape id="_x0000_s1030" type="#_x0000_t202" style="position:absolute;left:0;text-align:left;margin-left:248.25pt;margin-top:84.3pt;width:105pt;height:130pt;z-index:251661312">
            <v:textbox>
              <w:txbxContent>
                <w:p w:rsidR="00E672C0" w:rsidRDefault="00E672C0" w:rsidP="00E672C0">
                  <w:r>
                    <w:t>Fabrication de modules de lisière afin de protéger les bosquets de biodiversité à ne pas débroussailler</w:t>
                  </w:r>
                </w:p>
              </w:txbxContent>
            </v:textbox>
          </v:shape>
        </w:pict>
      </w:r>
      <w:r w:rsidRPr="00516B51">
        <w:drawing>
          <wp:inline distT="0" distB="0" distL="0" distR="0">
            <wp:extent cx="3200400" cy="2402386"/>
            <wp:effectExtent l="19050" t="0" r="0" b="0"/>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2" cstate="print"/>
                    <a:stretch>
                      <a:fillRect/>
                    </a:stretch>
                  </pic:blipFill>
                  <pic:spPr>
                    <a:xfrm>
                      <a:off x="0" y="0"/>
                      <a:ext cx="3200748" cy="2402647"/>
                    </a:xfrm>
                    <a:prstGeom prst="rect">
                      <a:avLst/>
                    </a:prstGeom>
                  </pic:spPr>
                </pic:pic>
              </a:graphicData>
            </a:graphic>
          </wp:inline>
        </w:drawing>
      </w:r>
    </w:p>
    <w:p w:rsidR="00E672C0" w:rsidRDefault="00E672C0" w:rsidP="00516B51">
      <w:pPr>
        <w:ind w:left="567" w:right="567"/>
      </w:pPr>
    </w:p>
    <w:p w:rsidR="00E672C0" w:rsidRDefault="00E672C0" w:rsidP="00516B51">
      <w:pPr>
        <w:ind w:left="567" w:right="567"/>
      </w:pPr>
    </w:p>
    <w:p w:rsidR="00E672C0" w:rsidRDefault="00E672C0" w:rsidP="00516B51">
      <w:pPr>
        <w:ind w:left="567" w:right="567"/>
      </w:pPr>
    </w:p>
    <w:p w:rsidR="00E672C0" w:rsidRPr="004301B3" w:rsidRDefault="00E672C0" w:rsidP="00516B51">
      <w:pPr>
        <w:ind w:left="567" w:right="567"/>
        <w:rPr>
          <w:b/>
          <w:sz w:val="22"/>
          <w:szCs w:val="22"/>
        </w:rPr>
      </w:pPr>
    </w:p>
    <w:p w:rsidR="00E672C0" w:rsidRDefault="00E672C0" w:rsidP="00516B51">
      <w:pPr>
        <w:ind w:left="567" w:right="567"/>
        <w:jc w:val="both"/>
        <w:rPr>
          <w:b/>
          <w:sz w:val="22"/>
          <w:szCs w:val="22"/>
        </w:rPr>
      </w:pPr>
      <w:r w:rsidRPr="004301B3">
        <w:rPr>
          <w:b/>
          <w:sz w:val="22"/>
          <w:szCs w:val="22"/>
        </w:rPr>
        <w:t>Les champignons et les élèves</w:t>
      </w:r>
    </w:p>
    <w:p w:rsidR="00E672C0" w:rsidRPr="004301B3" w:rsidRDefault="00E672C0" w:rsidP="00516B51">
      <w:pPr>
        <w:ind w:left="567" w:right="567"/>
        <w:jc w:val="both"/>
        <w:rPr>
          <w:b/>
          <w:sz w:val="22"/>
          <w:szCs w:val="22"/>
        </w:rPr>
      </w:pPr>
    </w:p>
    <w:p w:rsidR="00E672C0" w:rsidRPr="004301B3" w:rsidRDefault="00E672C0" w:rsidP="00516B51">
      <w:pPr>
        <w:ind w:left="567" w:right="567"/>
        <w:jc w:val="both"/>
        <w:rPr>
          <w:sz w:val="22"/>
          <w:szCs w:val="22"/>
        </w:rPr>
      </w:pPr>
      <w:r w:rsidRPr="004301B3">
        <w:rPr>
          <w:sz w:val="22"/>
          <w:szCs w:val="22"/>
          <w:u w:val="single"/>
        </w:rPr>
        <w:t>Objectifs</w:t>
      </w:r>
      <w:r w:rsidRPr="004301B3">
        <w:rPr>
          <w:sz w:val="22"/>
          <w:szCs w:val="22"/>
        </w:rPr>
        <w:t> :</w:t>
      </w:r>
    </w:p>
    <w:p w:rsidR="00E672C0" w:rsidRPr="004301B3" w:rsidRDefault="00E672C0" w:rsidP="00516B51">
      <w:pPr>
        <w:pStyle w:val="Paragraphedeliste"/>
        <w:numPr>
          <w:ilvl w:val="0"/>
          <w:numId w:val="8"/>
        </w:numPr>
        <w:ind w:left="567" w:right="567"/>
        <w:jc w:val="both"/>
        <w:rPr>
          <w:sz w:val="22"/>
          <w:szCs w:val="22"/>
        </w:rPr>
      </w:pPr>
      <w:r w:rsidRPr="004301B3">
        <w:rPr>
          <w:sz w:val="22"/>
          <w:szCs w:val="22"/>
        </w:rPr>
        <w:t>Favoriser les circuits courts et les productions locales pour la restauration.</w:t>
      </w:r>
    </w:p>
    <w:p w:rsidR="00E672C0" w:rsidRPr="004301B3" w:rsidRDefault="00E672C0" w:rsidP="00516B51">
      <w:pPr>
        <w:pStyle w:val="Paragraphedeliste"/>
        <w:numPr>
          <w:ilvl w:val="0"/>
          <w:numId w:val="6"/>
        </w:numPr>
        <w:ind w:left="567" w:right="567"/>
        <w:jc w:val="both"/>
        <w:rPr>
          <w:sz w:val="22"/>
          <w:szCs w:val="22"/>
        </w:rPr>
      </w:pPr>
      <w:r w:rsidRPr="004301B3">
        <w:rPr>
          <w:sz w:val="22"/>
          <w:szCs w:val="22"/>
        </w:rPr>
        <w:t xml:space="preserve">Valoriser le marc de café sur le site de </w:t>
      </w:r>
      <w:proofErr w:type="spellStart"/>
      <w:r w:rsidRPr="004301B3">
        <w:rPr>
          <w:sz w:val="22"/>
          <w:szCs w:val="22"/>
        </w:rPr>
        <w:t>Marseilleveyre</w:t>
      </w:r>
      <w:proofErr w:type="spellEnd"/>
      <w:r w:rsidRPr="004301B3">
        <w:rPr>
          <w:sz w:val="22"/>
          <w:szCs w:val="22"/>
        </w:rPr>
        <w:t xml:space="preserve"> pour produire des champignons dans l'établissement. Partenariat avec "Les champignons de Marseille" : projet d'économie circulaire en agriculture urbaine </w:t>
      </w:r>
    </w:p>
    <w:p w:rsidR="00E672C0" w:rsidRPr="004301B3" w:rsidRDefault="00E672C0" w:rsidP="00516B51">
      <w:pPr>
        <w:ind w:left="567" w:right="567"/>
        <w:jc w:val="both"/>
        <w:rPr>
          <w:sz w:val="22"/>
          <w:szCs w:val="22"/>
        </w:rPr>
      </w:pPr>
    </w:p>
    <w:p w:rsidR="00E672C0" w:rsidRPr="004301B3" w:rsidRDefault="00E672C0" w:rsidP="00516B51">
      <w:pPr>
        <w:ind w:left="567" w:right="567"/>
        <w:jc w:val="both"/>
        <w:rPr>
          <w:sz w:val="22"/>
          <w:szCs w:val="22"/>
        </w:rPr>
      </w:pPr>
      <w:r w:rsidRPr="004301B3">
        <w:rPr>
          <w:sz w:val="22"/>
          <w:szCs w:val="22"/>
          <w:u w:val="single"/>
        </w:rPr>
        <w:t>Résumé de l’action</w:t>
      </w:r>
      <w:r w:rsidRPr="004301B3">
        <w:rPr>
          <w:sz w:val="22"/>
          <w:szCs w:val="22"/>
        </w:rPr>
        <w:t xml:space="preserve"> : </w:t>
      </w:r>
    </w:p>
    <w:p w:rsidR="00E672C0" w:rsidRPr="004301B3" w:rsidRDefault="00E672C0" w:rsidP="00516B51">
      <w:pPr>
        <w:pStyle w:val="Paragraphedeliste"/>
        <w:numPr>
          <w:ilvl w:val="0"/>
          <w:numId w:val="7"/>
        </w:numPr>
        <w:ind w:left="567" w:right="567"/>
        <w:jc w:val="both"/>
        <w:rPr>
          <w:sz w:val="22"/>
          <w:szCs w:val="22"/>
        </w:rPr>
      </w:pPr>
      <w:r w:rsidRPr="004301B3">
        <w:rPr>
          <w:sz w:val="22"/>
          <w:szCs w:val="22"/>
        </w:rPr>
        <w:t>Sensibilisation des élèves à l’économie circulaire</w:t>
      </w:r>
    </w:p>
    <w:p w:rsidR="00E672C0" w:rsidRPr="004301B3" w:rsidRDefault="00E672C0" w:rsidP="00516B51">
      <w:pPr>
        <w:pStyle w:val="Paragraphedeliste"/>
        <w:numPr>
          <w:ilvl w:val="0"/>
          <w:numId w:val="7"/>
        </w:numPr>
        <w:ind w:left="567" w:right="567"/>
        <w:jc w:val="both"/>
        <w:rPr>
          <w:sz w:val="22"/>
          <w:szCs w:val="22"/>
        </w:rPr>
      </w:pPr>
      <w:r w:rsidRPr="004301B3">
        <w:rPr>
          <w:sz w:val="22"/>
          <w:szCs w:val="22"/>
        </w:rPr>
        <w:t>Etude d’une production agricole</w:t>
      </w:r>
    </w:p>
    <w:p w:rsidR="00E672C0" w:rsidRPr="004301B3" w:rsidRDefault="00E672C0" w:rsidP="00516B51">
      <w:pPr>
        <w:pStyle w:val="Paragraphedeliste"/>
        <w:numPr>
          <w:ilvl w:val="0"/>
          <w:numId w:val="7"/>
        </w:numPr>
        <w:ind w:left="567" w:right="567"/>
        <w:jc w:val="both"/>
        <w:rPr>
          <w:sz w:val="22"/>
          <w:szCs w:val="22"/>
        </w:rPr>
      </w:pPr>
      <w:r w:rsidRPr="004301B3">
        <w:rPr>
          <w:sz w:val="22"/>
          <w:szCs w:val="22"/>
        </w:rPr>
        <w:t>Approvisionnement des restaurants scolaires</w:t>
      </w:r>
    </w:p>
    <w:p w:rsidR="00E672C0" w:rsidRPr="004301B3" w:rsidRDefault="00E672C0" w:rsidP="00516B51">
      <w:pPr>
        <w:pStyle w:val="Paragraphedeliste"/>
        <w:numPr>
          <w:ilvl w:val="0"/>
          <w:numId w:val="7"/>
        </w:numPr>
        <w:ind w:left="567" w:right="567"/>
        <w:jc w:val="both"/>
        <w:rPr>
          <w:sz w:val="22"/>
          <w:szCs w:val="22"/>
        </w:rPr>
      </w:pPr>
      <w:r w:rsidRPr="004301B3">
        <w:rPr>
          <w:sz w:val="22"/>
          <w:szCs w:val="22"/>
        </w:rPr>
        <w:t>Création d’un réseau de professionnels autour de l’agriculture urbaine</w:t>
      </w:r>
    </w:p>
    <w:p w:rsidR="00E672C0" w:rsidRPr="004301B3" w:rsidRDefault="00E672C0" w:rsidP="00516B51">
      <w:pPr>
        <w:ind w:left="567" w:right="567"/>
        <w:jc w:val="both"/>
        <w:rPr>
          <w:sz w:val="22"/>
          <w:szCs w:val="22"/>
        </w:rPr>
      </w:pPr>
    </w:p>
    <w:p w:rsidR="00E672C0" w:rsidRPr="004301B3" w:rsidRDefault="00E672C0" w:rsidP="00516B51">
      <w:pPr>
        <w:ind w:left="567" w:right="567"/>
        <w:rPr>
          <w:sz w:val="22"/>
          <w:szCs w:val="22"/>
        </w:rPr>
      </w:pPr>
      <w:r w:rsidRPr="004301B3">
        <w:rPr>
          <w:sz w:val="22"/>
          <w:szCs w:val="22"/>
        </w:rPr>
        <w:t xml:space="preserve">Approche budgétaire : </w:t>
      </w:r>
      <w:r w:rsidRPr="004301B3">
        <w:rPr>
          <w:b/>
          <w:sz w:val="22"/>
          <w:szCs w:val="22"/>
        </w:rPr>
        <w:t>3000</w:t>
      </w:r>
      <w:r>
        <w:rPr>
          <w:b/>
          <w:sz w:val="22"/>
          <w:szCs w:val="22"/>
        </w:rPr>
        <w:t xml:space="preserve"> </w:t>
      </w:r>
      <w:r w:rsidRPr="004301B3">
        <w:rPr>
          <w:b/>
          <w:sz w:val="22"/>
          <w:szCs w:val="22"/>
        </w:rPr>
        <w:t>€</w:t>
      </w:r>
    </w:p>
    <w:p w:rsidR="00E672C0" w:rsidRPr="004301B3" w:rsidRDefault="00E672C0" w:rsidP="00516B51">
      <w:pPr>
        <w:ind w:left="567" w:right="567"/>
        <w:rPr>
          <w:sz w:val="22"/>
          <w:szCs w:val="22"/>
        </w:rPr>
      </w:pPr>
    </w:p>
    <w:p w:rsidR="00E672C0" w:rsidRPr="004301B3" w:rsidRDefault="00E672C0" w:rsidP="00516B51">
      <w:pPr>
        <w:ind w:left="567" w:right="567"/>
        <w:rPr>
          <w:sz w:val="22"/>
          <w:szCs w:val="22"/>
        </w:rPr>
      </w:pPr>
    </w:p>
    <w:p w:rsidR="00E672C0" w:rsidRPr="004301B3" w:rsidRDefault="00E672C0" w:rsidP="00516B51">
      <w:pPr>
        <w:ind w:left="567" w:right="567"/>
        <w:rPr>
          <w:b/>
          <w:sz w:val="22"/>
          <w:szCs w:val="22"/>
        </w:rPr>
      </w:pPr>
      <w:r w:rsidRPr="004301B3">
        <w:rPr>
          <w:b/>
          <w:sz w:val="22"/>
          <w:szCs w:val="22"/>
        </w:rPr>
        <w:t>Les pollinisateurs</w:t>
      </w:r>
    </w:p>
    <w:p w:rsidR="00E672C0" w:rsidRPr="004301B3" w:rsidRDefault="00E672C0" w:rsidP="00516B51">
      <w:pPr>
        <w:ind w:left="567" w:right="567"/>
        <w:jc w:val="both"/>
        <w:rPr>
          <w:sz w:val="22"/>
          <w:szCs w:val="22"/>
        </w:rPr>
      </w:pPr>
      <w:r w:rsidRPr="004301B3">
        <w:rPr>
          <w:sz w:val="22"/>
          <w:szCs w:val="22"/>
          <w:u w:val="single"/>
        </w:rPr>
        <w:t>Objectifs</w:t>
      </w:r>
      <w:r w:rsidRPr="004301B3">
        <w:rPr>
          <w:sz w:val="22"/>
          <w:szCs w:val="22"/>
        </w:rPr>
        <w:t> :</w:t>
      </w:r>
    </w:p>
    <w:p w:rsidR="00E672C0" w:rsidRPr="004301B3" w:rsidRDefault="00E672C0" w:rsidP="00516B51">
      <w:pPr>
        <w:pStyle w:val="Paragraphedeliste"/>
        <w:numPr>
          <w:ilvl w:val="0"/>
          <w:numId w:val="9"/>
        </w:numPr>
        <w:ind w:left="567" w:right="567"/>
        <w:jc w:val="both"/>
        <w:rPr>
          <w:sz w:val="22"/>
          <w:szCs w:val="22"/>
        </w:rPr>
      </w:pPr>
      <w:r w:rsidRPr="004301B3">
        <w:rPr>
          <w:sz w:val="22"/>
          <w:szCs w:val="22"/>
        </w:rPr>
        <w:t xml:space="preserve">Favoriser la présence de pollinisateurs sur le site par l'installation d'hôtels à insecte, d'aménagements favorables à la biodiversité. Faire comprendre aux élèves l'importance de la microfaune dans les réseaux trophiques </w:t>
      </w:r>
    </w:p>
    <w:p w:rsidR="00E672C0" w:rsidRPr="004301B3" w:rsidRDefault="00E672C0" w:rsidP="00516B51">
      <w:pPr>
        <w:ind w:left="567" w:right="567"/>
        <w:jc w:val="both"/>
        <w:rPr>
          <w:sz w:val="22"/>
          <w:szCs w:val="22"/>
        </w:rPr>
      </w:pPr>
    </w:p>
    <w:p w:rsidR="00E672C0" w:rsidRPr="004301B3" w:rsidRDefault="00E672C0" w:rsidP="00516B51">
      <w:pPr>
        <w:ind w:left="567" w:right="567"/>
        <w:jc w:val="both"/>
        <w:rPr>
          <w:sz w:val="22"/>
          <w:szCs w:val="22"/>
        </w:rPr>
      </w:pPr>
      <w:r w:rsidRPr="004301B3">
        <w:rPr>
          <w:sz w:val="22"/>
          <w:szCs w:val="22"/>
          <w:u w:val="single"/>
        </w:rPr>
        <w:t>Résumé de l’action</w:t>
      </w:r>
      <w:r w:rsidRPr="004301B3">
        <w:rPr>
          <w:sz w:val="22"/>
          <w:szCs w:val="22"/>
        </w:rPr>
        <w:t xml:space="preserve"> :</w:t>
      </w:r>
    </w:p>
    <w:p w:rsidR="00E672C0" w:rsidRPr="004301B3" w:rsidRDefault="00E672C0" w:rsidP="00516B51">
      <w:pPr>
        <w:pStyle w:val="Paragraphedeliste"/>
        <w:numPr>
          <w:ilvl w:val="0"/>
          <w:numId w:val="10"/>
        </w:numPr>
        <w:ind w:left="567" w:right="567"/>
        <w:jc w:val="both"/>
        <w:rPr>
          <w:sz w:val="22"/>
          <w:szCs w:val="22"/>
        </w:rPr>
      </w:pPr>
      <w:r w:rsidRPr="004301B3">
        <w:rPr>
          <w:sz w:val="22"/>
          <w:szCs w:val="22"/>
        </w:rPr>
        <w:t xml:space="preserve">Recherches sur leur rôle, leur importance dans les productions maraîchères </w:t>
      </w:r>
    </w:p>
    <w:p w:rsidR="00E672C0" w:rsidRPr="004301B3" w:rsidRDefault="00E672C0" w:rsidP="00516B51">
      <w:pPr>
        <w:pStyle w:val="Paragraphedeliste"/>
        <w:numPr>
          <w:ilvl w:val="0"/>
          <w:numId w:val="10"/>
        </w:numPr>
        <w:ind w:left="567" w:right="567"/>
        <w:jc w:val="both"/>
        <w:rPr>
          <w:sz w:val="22"/>
          <w:szCs w:val="22"/>
        </w:rPr>
      </w:pPr>
      <w:r w:rsidRPr="004301B3">
        <w:rPr>
          <w:sz w:val="22"/>
          <w:szCs w:val="22"/>
        </w:rPr>
        <w:t xml:space="preserve">Interventions de spécialistes des abeilles, des insectes et autres arthropodes </w:t>
      </w:r>
    </w:p>
    <w:p w:rsidR="00E672C0" w:rsidRPr="004301B3" w:rsidRDefault="00E672C0" w:rsidP="00516B51">
      <w:pPr>
        <w:pStyle w:val="Paragraphedeliste"/>
        <w:numPr>
          <w:ilvl w:val="0"/>
          <w:numId w:val="10"/>
        </w:numPr>
        <w:ind w:left="567" w:right="567"/>
        <w:jc w:val="both"/>
        <w:rPr>
          <w:sz w:val="22"/>
          <w:szCs w:val="22"/>
        </w:rPr>
      </w:pPr>
      <w:r w:rsidRPr="004301B3">
        <w:rPr>
          <w:sz w:val="22"/>
          <w:szCs w:val="22"/>
        </w:rPr>
        <w:t xml:space="preserve">Réalisations d'hôtels à insectes dans le lycée à proximité ou non du potager </w:t>
      </w:r>
    </w:p>
    <w:p w:rsidR="00E672C0" w:rsidRPr="004301B3" w:rsidRDefault="00E672C0" w:rsidP="00516B51">
      <w:pPr>
        <w:pStyle w:val="Paragraphedeliste"/>
        <w:numPr>
          <w:ilvl w:val="0"/>
          <w:numId w:val="10"/>
        </w:numPr>
        <w:ind w:left="567" w:right="567"/>
        <w:jc w:val="both"/>
        <w:rPr>
          <w:sz w:val="22"/>
          <w:szCs w:val="22"/>
        </w:rPr>
      </w:pPr>
      <w:r w:rsidRPr="004301B3">
        <w:rPr>
          <w:sz w:val="22"/>
          <w:szCs w:val="22"/>
        </w:rPr>
        <w:t>Réalisation d'un suivi des populations d'insectes dans le lycée</w:t>
      </w:r>
    </w:p>
    <w:p w:rsidR="00E672C0" w:rsidRPr="004301B3" w:rsidRDefault="00E672C0" w:rsidP="00516B51">
      <w:pPr>
        <w:ind w:left="567" w:right="567"/>
        <w:rPr>
          <w:sz w:val="22"/>
          <w:szCs w:val="22"/>
        </w:rPr>
      </w:pPr>
    </w:p>
    <w:p w:rsidR="00E672C0" w:rsidRPr="004301B3" w:rsidRDefault="00E672C0" w:rsidP="00516B51">
      <w:pPr>
        <w:ind w:left="567" w:right="567"/>
        <w:rPr>
          <w:b/>
          <w:sz w:val="22"/>
          <w:szCs w:val="22"/>
        </w:rPr>
      </w:pPr>
      <w:r w:rsidRPr="004301B3">
        <w:rPr>
          <w:sz w:val="22"/>
          <w:szCs w:val="22"/>
        </w:rPr>
        <w:t xml:space="preserve">Approche budgétaire : </w:t>
      </w:r>
      <w:r w:rsidRPr="004301B3">
        <w:rPr>
          <w:b/>
          <w:sz w:val="22"/>
          <w:szCs w:val="22"/>
        </w:rPr>
        <w:t>1200 €</w:t>
      </w:r>
    </w:p>
    <w:p w:rsidR="00E672C0" w:rsidRDefault="00E672C0" w:rsidP="00516B51">
      <w:pPr>
        <w:ind w:left="567" w:right="567"/>
      </w:pPr>
    </w:p>
    <w:p w:rsidR="00E672C0" w:rsidRPr="00BC7E1D" w:rsidRDefault="00E672C0" w:rsidP="00516B51">
      <w:pPr>
        <w:ind w:left="567" w:right="567"/>
      </w:pPr>
    </w:p>
    <w:p w:rsidR="000C7B5E" w:rsidRDefault="00516B51" w:rsidP="00516B51">
      <w:pPr>
        <w:spacing w:after="200" w:line="276" w:lineRule="auto"/>
        <w:ind w:left="567" w:right="567"/>
        <w:rPr>
          <w:b/>
          <w:sz w:val="32"/>
          <w:szCs w:val="32"/>
        </w:rPr>
      </w:pPr>
      <w:r>
        <w:rPr>
          <w:b/>
          <w:noProof/>
          <w:sz w:val="32"/>
          <w:szCs w:val="32"/>
        </w:rPr>
        <w:drawing>
          <wp:anchor distT="0" distB="0" distL="114300" distR="114300" simplePos="0" relativeHeight="251664384" behindDoc="0" locked="0" layoutInCell="1" allowOverlap="1">
            <wp:simplePos x="0" y="0"/>
            <wp:positionH relativeFrom="column">
              <wp:posOffset>-180340</wp:posOffset>
            </wp:positionH>
            <wp:positionV relativeFrom="paragraph">
              <wp:posOffset>76200</wp:posOffset>
            </wp:positionV>
            <wp:extent cx="7548880" cy="6517640"/>
            <wp:effectExtent l="0" t="0" r="0" b="0"/>
            <wp:wrapThrough wrapText="bothSides">
              <wp:wrapPolygon edited="0">
                <wp:start x="1472" y="1010"/>
                <wp:lineTo x="1472" y="20581"/>
                <wp:lineTo x="6487" y="20581"/>
                <wp:lineTo x="10030" y="20581"/>
                <wp:lineTo x="20168" y="20581"/>
                <wp:lineTo x="20059" y="1010"/>
                <wp:lineTo x="1472" y="1010"/>
              </wp:wrapPolygon>
            </wp:wrapThrough>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880" cy="6517640"/>
                    </a:xfrm>
                    <a:prstGeom prst="rect">
                      <a:avLst/>
                    </a:prstGeom>
                    <a:noFill/>
                    <a:ln>
                      <a:noFill/>
                    </a:ln>
                  </pic:spPr>
                </pic:pic>
              </a:graphicData>
            </a:graphic>
          </wp:anchor>
        </w:drawing>
      </w:r>
    </w:p>
    <w:sectPr w:rsidR="000C7B5E" w:rsidSect="009544AD">
      <w:headerReference w:type="even" r:id="rId14"/>
      <w:headerReference w:type="default" r:id="rId15"/>
      <w:footerReference w:type="even" r:id="rId16"/>
      <w:footerReference w:type="default" r:id="rId17"/>
      <w:headerReference w:type="first" r:id="rId18"/>
      <w:footerReference w:type="first" r:id="rId19"/>
      <w:pgSz w:w="11906" w:h="16838" w:code="9"/>
      <w:pgMar w:top="720" w:right="284" w:bottom="720" w:left="284"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794B" w:rsidRDefault="00DB794B" w:rsidP="009544AD">
      <w:r>
        <w:separator/>
      </w:r>
    </w:p>
  </w:endnote>
  <w:endnote w:type="continuationSeparator" w:id="0">
    <w:p w:rsidR="00DB794B" w:rsidRDefault="00DB794B" w:rsidP="009544A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E1" w:rsidRDefault="007B5AE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4AD" w:rsidRDefault="007B5AE1">
    <w:pPr>
      <w:pStyle w:val="Pieddepage"/>
    </w:pPr>
    <w:r>
      <w:rPr>
        <w:noProof/>
      </w:rPr>
      <w:drawing>
        <wp:inline distT="0" distB="0" distL="0" distR="0">
          <wp:extent cx="7199630" cy="1114425"/>
          <wp:effectExtent l="19050" t="0" r="1270" b="0"/>
          <wp:docPr id="3" name="Image 2" descr="Exe-Entete de lettreLDC-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Entete de lettreLDC-OK.jpg"/>
                  <pic:cNvPicPr/>
                </pic:nvPicPr>
                <pic:blipFill>
                  <a:blip r:embed="rId1"/>
                  <a:stretch>
                    <a:fillRect/>
                  </a:stretch>
                </pic:blipFill>
                <pic:spPr>
                  <a:xfrm>
                    <a:off x="0" y="0"/>
                    <a:ext cx="7199630" cy="1114425"/>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E1" w:rsidRDefault="007B5AE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794B" w:rsidRDefault="00DB794B" w:rsidP="009544AD">
      <w:r>
        <w:separator/>
      </w:r>
    </w:p>
  </w:footnote>
  <w:footnote w:type="continuationSeparator" w:id="0">
    <w:p w:rsidR="00DB794B" w:rsidRDefault="00DB794B" w:rsidP="009544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E1" w:rsidRDefault="007B5AE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4AD" w:rsidRDefault="009544AD">
    <w:pPr>
      <w:pStyle w:val="En-tte"/>
    </w:pPr>
    <w:r>
      <w:rPr>
        <w:noProof/>
      </w:rPr>
      <w:drawing>
        <wp:inline distT="0" distB="0" distL="0" distR="0">
          <wp:extent cx="7162815" cy="1130810"/>
          <wp:effectExtent l="19050" t="0" r="0" b="0"/>
          <wp:docPr id="1" name="Image 0" descr="tet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e page.png"/>
                  <pic:cNvPicPr/>
                </pic:nvPicPr>
                <pic:blipFill>
                  <a:blip r:embed="rId1"/>
                  <a:stretch>
                    <a:fillRect/>
                  </a:stretch>
                </pic:blipFill>
                <pic:spPr>
                  <a:xfrm>
                    <a:off x="0" y="0"/>
                    <a:ext cx="7162815" cy="113081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E1" w:rsidRDefault="007B5AE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E2BC7"/>
    <w:multiLevelType w:val="hybridMultilevel"/>
    <w:tmpl w:val="5246AB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D10D39"/>
    <w:multiLevelType w:val="hybridMultilevel"/>
    <w:tmpl w:val="FABA41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4E1628"/>
    <w:multiLevelType w:val="hybridMultilevel"/>
    <w:tmpl w:val="46D258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CB0D46"/>
    <w:multiLevelType w:val="hybridMultilevel"/>
    <w:tmpl w:val="CCC8AC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B1E6859"/>
    <w:multiLevelType w:val="hybridMultilevel"/>
    <w:tmpl w:val="BCC69E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2903F20"/>
    <w:multiLevelType w:val="hybridMultilevel"/>
    <w:tmpl w:val="C7C200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E4979ED"/>
    <w:multiLevelType w:val="hybridMultilevel"/>
    <w:tmpl w:val="A1081B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6F1177B"/>
    <w:multiLevelType w:val="hybridMultilevel"/>
    <w:tmpl w:val="1534BB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73E48F3"/>
    <w:multiLevelType w:val="hybridMultilevel"/>
    <w:tmpl w:val="CA7803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BE24FEE"/>
    <w:multiLevelType w:val="hybridMultilevel"/>
    <w:tmpl w:val="3DE6EF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2"/>
  </w:num>
  <w:num w:numId="4">
    <w:abstractNumId w:val="1"/>
  </w:num>
  <w:num w:numId="5">
    <w:abstractNumId w:val="8"/>
  </w:num>
  <w:num w:numId="6">
    <w:abstractNumId w:val="4"/>
  </w:num>
  <w:num w:numId="7">
    <w:abstractNumId w:val="7"/>
  </w:num>
  <w:num w:numId="8">
    <w:abstractNumId w:val="3"/>
  </w:num>
  <w:num w:numId="9">
    <w:abstractNumId w:val="0"/>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9544AD"/>
    <w:rsid w:val="000C7B5E"/>
    <w:rsid w:val="004C0BD5"/>
    <w:rsid w:val="00516B51"/>
    <w:rsid w:val="0052641E"/>
    <w:rsid w:val="00542874"/>
    <w:rsid w:val="006F5911"/>
    <w:rsid w:val="007B5AE1"/>
    <w:rsid w:val="00861157"/>
    <w:rsid w:val="008738F2"/>
    <w:rsid w:val="009544AD"/>
    <w:rsid w:val="00DB794B"/>
    <w:rsid w:val="00E52311"/>
    <w:rsid w:val="00E672C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B5E"/>
    <w:pPr>
      <w:spacing w:after="0" w:line="240" w:lineRule="auto"/>
    </w:pPr>
    <w:rPr>
      <w:rFonts w:eastAsiaTheme="minorEastAsia"/>
      <w:sz w:val="24"/>
      <w:szCs w:val="24"/>
      <w:lang w:eastAsia="fr-FR"/>
    </w:rPr>
  </w:style>
  <w:style w:type="paragraph" w:styleId="Titre1">
    <w:name w:val="heading 1"/>
    <w:basedOn w:val="Normal"/>
    <w:next w:val="Normal"/>
    <w:link w:val="Titre1Car"/>
    <w:uiPriority w:val="9"/>
    <w:qFormat/>
    <w:rsid w:val="000C7B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544AD"/>
    <w:pPr>
      <w:tabs>
        <w:tab w:val="center" w:pos="4536"/>
        <w:tab w:val="right" w:pos="9072"/>
      </w:tabs>
    </w:pPr>
  </w:style>
  <w:style w:type="character" w:customStyle="1" w:styleId="En-tteCar">
    <w:name w:val="En-tête Car"/>
    <w:basedOn w:val="Policepardfaut"/>
    <w:link w:val="En-tte"/>
    <w:uiPriority w:val="99"/>
    <w:rsid w:val="009544AD"/>
  </w:style>
  <w:style w:type="paragraph" w:styleId="Pieddepage">
    <w:name w:val="footer"/>
    <w:basedOn w:val="Normal"/>
    <w:link w:val="PieddepageCar"/>
    <w:uiPriority w:val="99"/>
    <w:unhideWhenUsed/>
    <w:rsid w:val="009544AD"/>
    <w:pPr>
      <w:tabs>
        <w:tab w:val="center" w:pos="4536"/>
        <w:tab w:val="right" w:pos="9072"/>
      </w:tabs>
    </w:pPr>
  </w:style>
  <w:style w:type="character" w:customStyle="1" w:styleId="PieddepageCar">
    <w:name w:val="Pied de page Car"/>
    <w:basedOn w:val="Policepardfaut"/>
    <w:link w:val="Pieddepage"/>
    <w:uiPriority w:val="99"/>
    <w:rsid w:val="009544AD"/>
  </w:style>
  <w:style w:type="paragraph" w:styleId="Textedebulles">
    <w:name w:val="Balloon Text"/>
    <w:basedOn w:val="Normal"/>
    <w:link w:val="TextedebullesCar"/>
    <w:uiPriority w:val="99"/>
    <w:semiHidden/>
    <w:unhideWhenUsed/>
    <w:rsid w:val="009544AD"/>
    <w:rPr>
      <w:rFonts w:ascii="Tahoma" w:hAnsi="Tahoma" w:cs="Tahoma"/>
      <w:sz w:val="16"/>
      <w:szCs w:val="16"/>
    </w:rPr>
  </w:style>
  <w:style w:type="character" w:customStyle="1" w:styleId="TextedebullesCar">
    <w:name w:val="Texte de bulles Car"/>
    <w:basedOn w:val="Policepardfaut"/>
    <w:link w:val="Textedebulles"/>
    <w:uiPriority w:val="99"/>
    <w:semiHidden/>
    <w:rsid w:val="009544AD"/>
    <w:rPr>
      <w:rFonts w:ascii="Tahoma" w:hAnsi="Tahoma" w:cs="Tahoma"/>
      <w:sz w:val="16"/>
      <w:szCs w:val="16"/>
    </w:rPr>
  </w:style>
  <w:style w:type="character" w:customStyle="1" w:styleId="Titre1Car">
    <w:name w:val="Titre 1 Car"/>
    <w:basedOn w:val="Policepardfaut"/>
    <w:link w:val="Titre1"/>
    <w:uiPriority w:val="9"/>
    <w:rsid w:val="000C7B5E"/>
    <w:rPr>
      <w:rFonts w:asciiTheme="majorHAnsi" w:eastAsiaTheme="majorEastAsia" w:hAnsiTheme="majorHAnsi" w:cstheme="majorBidi"/>
      <w:b/>
      <w:bCs/>
      <w:color w:val="365F91" w:themeColor="accent1" w:themeShade="BF"/>
      <w:sz w:val="28"/>
      <w:szCs w:val="28"/>
      <w:lang w:eastAsia="fr-FR"/>
    </w:rPr>
  </w:style>
  <w:style w:type="table" w:styleId="Grilledutableau">
    <w:name w:val="Table Grid"/>
    <w:basedOn w:val="TableauNormal"/>
    <w:uiPriority w:val="59"/>
    <w:rsid w:val="000C7B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0C7B5E"/>
    <w:rPr>
      <w:color w:val="0000FF"/>
      <w:u w:val="single"/>
    </w:rPr>
  </w:style>
  <w:style w:type="paragraph" w:styleId="NormalWeb">
    <w:name w:val="Normal (Web)"/>
    <w:basedOn w:val="Normal"/>
    <w:uiPriority w:val="99"/>
    <w:semiHidden/>
    <w:unhideWhenUsed/>
    <w:rsid w:val="00E672C0"/>
    <w:pPr>
      <w:spacing w:before="100" w:beforeAutospacing="1" w:after="100" w:afterAutospacing="1"/>
    </w:pPr>
    <w:rPr>
      <w:rFonts w:ascii="Times" w:hAnsi="Times" w:cs="Times New Roman"/>
      <w:sz w:val="20"/>
      <w:szCs w:val="20"/>
    </w:rPr>
  </w:style>
  <w:style w:type="paragraph" w:styleId="Paragraphedeliste">
    <w:name w:val="List Paragraph"/>
    <w:basedOn w:val="Normal"/>
    <w:uiPriority w:val="34"/>
    <w:qFormat/>
    <w:rsid w:val="00E672C0"/>
    <w:pPr>
      <w:ind w:left="720"/>
      <w:contextualSpacing/>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875</Words>
  <Characters>4813</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HEIDINGER</dc:creator>
  <cp:lastModifiedBy>com</cp:lastModifiedBy>
  <cp:revision>2</cp:revision>
  <dcterms:created xsi:type="dcterms:W3CDTF">2020-02-06T14:09:00Z</dcterms:created>
  <dcterms:modified xsi:type="dcterms:W3CDTF">2020-02-06T14:09:00Z</dcterms:modified>
</cp:coreProperties>
</file>